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430" w:rsidRPr="00E15E33" w:rsidRDefault="00DD4430" w:rsidP="00DD4430">
      <w:pPr>
        <w:rPr>
          <w:sz w:val="28"/>
          <w:szCs w:val="28"/>
          <w:lang w:val="en-US"/>
        </w:rPr>
      </w:pPr>
    </w:p>
    <w:p w:rsidR="00DD4430" w:rsidRPr="00E15E33" w:rsidRDefault="00DD4430" w:rsidP="00DD4430">
      <w:pPr>
        <w:rPr>
          <w:sz w:val="28"/>
          <w:szCs w:val="28"/>
          <w:lang w:val="en-US"/>
        </w:rPr>
      </w:pPr>
    </w:p>
    <w:p w:rsidR="00DD4430" w:rsidRPr="00E15E33" w:rsidRDefault="00DD4430" w:rsidP="00DD4430">
      <w:pPr>
        <w:spacing w:before="90"/>
        <w:ind w:left="1510" w:right="4167" w:hanging="2"/>
        <w:jc w:val="center"/>
        <w:rPr>
          <w:b/>
          <w:sz w:val="28"/>
          <w:szCs w:val="28"/>
        </w:rPr>
      </w:pPr>
      <w:r w:rsidRPr="00E15E33">
        <w:rPr>
          <w:noProof/>
          <w:sz w:val="28"/>
          <w:szCs w:val="28"/>
          <w:lang w:bidi="ar-SA"/>
        </w:rPr>
        <w:drawing>
          <wp:anchor distT="0" distB="0" distL="0" distR="0" simplePos="0" relativeHeight="251660288" behindDoc="0" locked="0" layoutInCell="1" allowOverlap="1" wp14:anchorId="08469D53" wp14:editId="180E395E">
            <wp:simplePos x="0" y="0"/>
            <wp:positionH relativeFrom="page">
              <wp:posOffset>5581650</wp:posOffset>
            </wp:positionH>
            <wp:positionV relativeFrom="paragraph">
              <wp:posOffset>-113244</wp:posOffset>
            </wp:positionV>
            <wp:extent cx="1150620" cy="10617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150620" cy="1061720"/>
                    </a:xfrm>
                    <a:prstGeom prst="rect">
                      <a:avLst/>
                    </a:prstGeom>
                  </pic:spPr>
                </pic:pic>
              </a:graphicData>
            </a:graphic>
          </wp:anchor>
        </w:drawing>
      </w:r>
      <w:r w:rsidRPr="00E15E33">
        <w:rPr>
          <w:b/>
          <w:sz w:val="28"/>
          <w:szCs w:val="28"/>
        </w:rPr>
        <w:t>ҚАЗАҚСТАН РЕСПУБЛИКАСЫ  БІЛІМ ЖӘНЕ ҒЫЛЫМ</w:t>
      </w:r>
      <w:r w:rsidRPr="00E15E33">
        <w:rPr>
          <w:b/>
          <w:spacing w:val="-11"/>
          <w:sz w:val="28"/>
          <w:szCs w:val="28"/>
        </w:rPr>
        <w:t xml:space="preserve"> </w:t>
      </w:r>
      <w:r w:rsidRPr="00E15E33">
        <w:rPr>
          <w:b/>
          <w:sz w:val="28"/>
          <w:szCs w:val="28"/>
        </w:rPr>
        <w:t>МИНИСТРЛІГІ</w:t>
      </w:r>
    </w:p>
    <w:p w:rsidR="00DD4430" w:rsidRPr="00E15E33" w:rsidRDefault="00DD4430" w:rsidP="00DD4430">
      <w:pPr>
        <w:pStyle w:val="a3"/>
        <w:rPr>
          <w:b/>
          <w:sz w:val="28"/>
          <w:szCs w:val="28"/>
        </w:rPr>
      </w:pPr>
    </w:p>
    <w:p w:rsidR="00DD4430" w:rsidRPr="00E15E33" w:rsidRDefault="00DD4430" w:rsidP="00DD4430">
      <w:pPr>
        <w:ind w:left="597" w:right="3255"/>
        <w:jc w:val="center"/>
        <w:rPr>
          <w:b/>
          <w:sz w:val="28"/>
          <w:szCs w:val="28"/>
        </w:rPr>
      </w:pPr>
      <w:r w:rsidRPr="00E15E33">
        <w:rPr>
          <w:b/>
          <w:sz w:val="28"/>
          <w:szCs w:val="28"/>
        </w:rPr>
        <w:t>МИНИСТЕРСТВО ОБРАЗОВАНИЯ И НАУКИ РЕСПУБЛИКИ КАЗАХСТАН</w:t>
      </w:r>
    </w:p>
    <w:p w:rsidR="00DD4430" w:rsidRPr="00E15E33" w:rsidRDefault="00DD4430" w:rsidP="00DD4430">
      <w:pPr>
        <w:pStyle w:val="a3"/>
        <w:rPr>
          <w:b/>
          <w:sz w:val="28"/>
          <w:szCs w:val="28"/>
        </w:rPr>
      </w:pPr>
    </w:p>
    <w:p w:rsidR="00DD4430" w:rsidRPr="00E15E33" w:rsidRDefault="00DD4430" w:rsidP="00DD4430">
      <w:pPr>
        <w:pStyle w:val="a3"/>
        <w:rPr>
          <w:b/>
          <w:sz w:val="28"/>
          <w:szCs w:val="28"/>
        </w:rPr>
      </w:pPr>
    </w:p>
    <w:p w:rsidR="00DD4430" w:rsidRPr="00E15E33" w:rsidRDefault="00DD4430" w:rsidP="00DD4430">
      <w:pPr>
        <w:pStyle w:val="a3"/>
        <w:rPr>
          <w:b/>
          <w:sz w:val="28"/>
          <w:szCs w:val="28"/>
        </w:rPr>
      </w:pPr>
    </w:p>
    <w:p w:rsidR="00DD4430" w:rsidRPr="00E15E33" w:rsidRDefault="00DD4430" w:rsidP="00DD4430">
      <w:pPr>
        <w:pStyle w:val="a3"/>
        <w:rPr>
          <w:b/>
          <w:sz w:val="28"/>
          <w:szCs w:val="28"/>
        </w:rPr>
      </w:pPr>
    </w:p>
    <w:p w:rsidR="00DD4430" w:rsidRPr="00E15E33" w:rsidRDefault="00DD4430" w:rsidP="00DD4430">
      <w:pPr>
        <w:pStyle w:val="a3"/>
        <w:rPr>
          <w:b/>
          <w:sz w:val="28"/>
          <w:szCs w:val="28"/>
        </w:rPr>
      </w:pPr>
    </w:p>
    <w:p w:rsidR="00DD4430" w:rsidRPr="00E15E33" w:rsidRDefault="00DD4430" w:rsidP="00DD4430">
      <w:pPr>
        <w:pStyle w:val="a3"/>
        <w:rPr>
          <w:b/>
          <w:sz w:val="28"/>
          <w:szCs w:val="28"/>
        </w:rPr>
      </w:pPr>
    </w:p>
    <w:p w:rsidR="00DD4430" w:rsidRPr="00E15E33" w:rsidRDefault="00DD4430" w:rsidP="00DD4430">
      <w:pPr>
        <w:pStyle w:val="a3"/>
        <w:rPr>
          <w:b/>
          <w:sz w:val="28"/>
          <w:szCs w:val="28"/>
        </w:rPr>
      </w:pPr>
    </w:p>
    <w:p w:rsidR="00DD4430" w:rsidRPr="00E15E33" w:rsidRDefault="00DD4430" w:rsidP="00DD4430">
      <w:pPr>
        <w:pStyle w:val="a3"/>
        <w:spacing w:before="2"/>
        <w:rPr>
          <w:b/>
          <w:sz w:val="28"/>
          <w:szCs w:val="28"/>
        </w:rPr>
      </w:pPr>
    </w:p>
    <w:p w:rsidR="00DD4430" w:rsidRPr="00E15E33" w:rsidRDefault="00DD4430" w:rsidP="00DD4430">
      <w:pPr>
        <w:tabs>
          <w:tab w:val="left" w:pos="2337"/>
          <w:tab w:val="left" w:pos="9686"/>
        </w:tabs>
        <w:spacing w:before="81"/>
        <w:ind w:right="137"/>
        <w:jc w:val="center"/>
        <w:rPr>
          <w:sz w:val="28"/>
          <w:szCs w:val="28"/>
        </w:rPr>
      </w:pPr>
      <w:r w:rsidRPr="00E15E33">
        <w:rPr>
          <w:w w:val="120"/>
          <w:sz w:val="28"/>
          <w:szCs w:val="28"/>
        </w:rPr>
        <w:t>ҚазҰТЗУ</w:t>
      </w:r>
      <w:r w:rsidRPr="00E15E33">
        <w:rPr>
          <w:w w:val="120"/>
          <w:sz w:val="28"/>
          <w:szCs w:val="28"/>
        </w:rPr>
        <w:tab/>
        <w:t>ХАБАРШЫСЫ</w:t>
      </w:r>
      <w:r w:rsidRPr="00E15E33">
        <w:rPr>
          <w:spacing w:val="19"/>
          <w:sz w:val="28"/>
          <w:szCs w:val="28"/>
        </w:rPr>
        <w:t xml:space="preserve"> </w:t>
      </w:r>
      <w:r w:rsidRPr="00E15E33">
        <w:rPr>
          <w:w w:val="99"/>
          <w:sz w:val="28"/>
          <w:szCs w:val="28"/>
          <w:u w:val="double" w:color="333333"/>
        </w:rPr>
        <w:t xml:space="preserve"> </w:t>
      </w:r>
      <w:r w:rsidRPr="00E15E33">
        <w:rPr>
          <w:sz w:val="28"/>
          <w:szCs w:val="28"/>
          <w:u w:val="double" w:color="333333"/>
        </w:rPr>
        <w:tab/>
      </w:r>
    </w:p>
    <w:p w:rsidR="00DD4430" w:rsidRPr="00E15E33" w:rsidRDefault="00DD4430" w:rsidP="00DD4430">
      <w:pPr>
        <w:pStyle w:val="a3"/>
        <w:spacing w:before="7"/>
        <w:rPr>
          <w:sz w:val="28"/>
          <w:szCs w:val="28"/>
        </w:rPr>
      </w:pPr>
    </w:p>
    <w:p w:rsidR="00DD4430" w:rsidRPr="00E15E33" w:rsidRDefault="00DD4430" w:rsidP="00DD4430">
      <w:pPr>
        <w:tabs>
          <w:tab w:val="left" w:pos="7356"/>
        </w:tabs>
        <w:ind w:left="4561"/>
        <w:rPr>
          <w:sz w:val="28"/>
          <w:szCs w:val="28"/>
        </w:rPr>
      </w:pPr>
      <w:r w:rsidRPr="00E15E33">
        <w:rPr>
          <w:noProof/>
          <w:sz w:val="28"/>
          <w:szCs w:val="28"/>
          <w:lang w:bidi="ar-SA"/>
        </w:rPr>
        <mc:AlternateContent>
          <mc:Choice Requires="wps">
            <w:drawing>
              <wp:anchor distT="0" distB="0" distL="114300" distR="114300" simplePos="0" relativeHeight="251659264" behindDoc="0" locked="0" layoutInCell="1" allowOverlap="1" wp14:anchorId="74BB982C" wp14:editId="5BC9C5B2">
                <wp:simplePos x="0" y="0"/>
                <wp:positionH relativeFrom="page">
                  <wp:posOffset>648335</wp:posOffset>
                </wp:positionH>
                <wp:positionV relativeFrom="paragraph">
                  <wp:posOffset>255905</wp:posOffset>
                </wp:positionV>
                <wp:extent cx="2451100" cy="25400"/>
                <wp:effectExtent l="10160" t="9525" r="15240" b="12700"/>
                <wp:wrapNone/>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1100" cy="25400"/>
                        </a:xfrm>
                        <a:custGeom>
                          <a:avLst/>
                          <a:gdLst>
                            <a:gd name="T0" fmla="+- 0 1021 1021"/>
                            <a:gd name="T1" fmla="*/ T0 w 3860"/>
                            <a:gd name="T2" fmla="+- 0 403 403"/>
                            <a:gd name="T3" fmla="*/ 403 h 40"/>
                            <a:gd name="T4" fmla="+- 0 4881 1021"/>
                            <a:gd name="T5" fmla="*/ T4 w 3860"/>
                            <a:gd name="T6" fmla="+- 0 403 403"/>
                            <a:gd name="T7" fmla="*/ 403 h 40"/>
                            <a:gd name="T8" fmla="+- 0 1021 1021"/>
                            <a:gd name="T9" fmla="*/ T8 w 3860"/>
                            <a:gd name="T10" fmla="+- 0 443 403"/>
                            <a:gd name="T11" fmla="*/ 443 h 40"/>
                            <a:gd name="T12" fmla="+- 0 4881 1021"/>
                            <a:gd name="T13" fmla="*/ T12 w 3860"/>
                            <a:gd name="T14" fmla="+- 0 443 403"/>
                            <a:gd name="T15" fmla="*/ 443 h 40"/>
                          </a:gdLst>
                          <a:ahLst/>
                          <a:cxnLst>
                            <a:cxn ang="0">
                              <a:pos x="T1" y="T3"/>
                            </a:cxn>
                            <a:cxn ang="0">
                              <a:pos x="T5" y="T7"/>
                            </a:cxn>
                            <a:cxn ang="0">
                              <a:pos x="T9" y="T11"/>
                            </a:cxn>
                            <a:cxn ang="0">
                              <a:pos x="T13" y="T15"/>
                            </a:cxn>
                          </a:cxnLst>
                          <a:rect l="0" t="0" r="r" b="b"/>
                          <a:pathLst>
                            <a:path w="3860" h="40">
                              <a:moveTo>
                                <a:pt x="0" y="0"/>
                              </a:moveTo>
                              <a:lnTo>
                                <a:pt x="3860" y="0"/>
                              </a:lnTo>
                              <a:moveTo>
                                <a:pt x="0" y="40"/>
                              </a:moveTo>
                              <a:lnTo>
                                <a:pt x="3860" y="40"/>
                              </a:lnTo>
                            </a:path>
                          </a:pathLst>
                        </a:custGeom>
                        <a:noFill/>
                        <a:ln w="12700">
                          <a:solidFill>
                            <a:srgbClr val="33333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655E1" id="Полилиния 5" o:spid="_x0000_s1026" style="position:absolute;margin-left:51.05pt;margin-top:20.15pt;width:193pt;height: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86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hhpAMAACoJAAAOAAAAZHJzL2Uyb0RvYy54bWysVm1u4zYQ/V+gdyD4s4UjUZY/YkRZLOy4&#10;KLDdLrDuAWiJsoRKpErSH2nRM/QIvcYCi/YM7o06HEqO7I2DoKgBS6TmafjmzZCjuzeHuiI7oU2p&#10;ZELZTUiJkKnKSrlJ6E+r5WBKibFcZrxSUiT0URj65v7rr+72zUxEqlBVJjQBJ9LM9k1CC2ubWRCY&#10;tBA1NzeqERKMudI1tzDVmyDTfA/e6yqIwnAc7JXOGq1SYQw8XXgjvUf/eS5S+2OeG2FJlVDgZvGq&#10;8bp21+D+js82mjdFmbY0+H9gUfNSwqInVwtuOdnq8gtXdZlqZVRub1JVByrPy1RgDBANCy+i+Vjw&#10;RmAsII5pTjKZ/89t+n73QZMyS+iIEslrSNHxz+Pfx8/HT/j/6/jpnz/IyOm0b8wM4B+bD9pFapp3&#10;Kv3ZgCE4s7iJAQxZ739QGfjjW6tQm0Oua/cmRE0OmILHUwrEwZIUHkbxiLEQMpWCLRrFMHQr8Fn3&#10;cro19juh0BHfvTPWZzCDEeqftVGswEdeV5DMbwckJCyMGF7ajJ9grIN9E5BVSPZkOB13ZXECRR0I&#10;fcXhkMD/0tOwA4EnByngeomJO4x3NJ0+Twpy4bk7UvEVUuMO9BKpSQd6gRRs0dcoddvBHKnpFVLs&#10;XPY4flYq1lfdYZ7Til2ofk0s1hd+xaJrzC60v8KsL32fGZTgpisyXnR1lx5kW3gwItwdeiHWeqOM&#10;q/EVBAqFvMJiAReAclV6BQxrO/CkLfmXwZAOBwYp/QZ5Ge1EQjhu5Y6Jv7cRaDgsL49JTQkck2tf&#10;xg23LnAXgBuSfUJxs5AioVDq7nmtdmKlEGEv9jis9WStZB/lvQC9brN35qcXmp47v61e4++E9A7h&#10;FUccz5NTME6D3pki1bKsKjxUKulCZNEEDiEXklFVmTkrTvRmPa802XHoLEP8tYk4gzXa2AU3hceh&#10;yYup1VZmuEwhePbQji0vKz8GWhXWCpyMrejujMSe8tttePswfZjGgzgaPwzicLEYvF3O48F4ySaj&#10;xXAxny/Y744zi2dFmWVCOtpdf2Px6/pH22l9Zzp1uLPwTF+FJf6+VCE4p4HyQyzdHaPDHuLahu8z&#10;a5U9QgvRyjds+MCAQaH0r5TsoVkn1Pyy5VpQUn0voRveshhSTSxO4tEkgonuW9Z9C5cpuEqopbBj&#10;3XBu/RfBttHlpoCVGOZbqrfQuvLStRjk51m1E2jIGEH78eA6fn+OqKdPnPt/AQAA//8DAFBLAwQU&#10;AAYACAAAACEA8qTBH94AAAAJAQAADwAAAGRycy9kb3ducmV2LnhtbEyPMU/DMBCFdyT+g3VILKi1&#10;k0YoSuNUtIIObBQGRjs2SVT7HMVuG/j1HBPd7t09vftevZm9Y2c7xSGghGwpgFlsgxmwk/Dx/rIo&#10;gcWk0CgX0Er4thE2ze1NrSoTLvhmz4fUMQrBWCkJfUpjxXlse+tVXIbRIt2+wuRVIjl13EzqQuHe&#10;8VyIR+7VgPShV6Pd9bY9Hk5ewuz13j1/vir+k+l85x+2+rjfSnl/Nz+tgSU7p38z/OETOjTEpMMJ&#10;TWSOtMgzskooxAoYGYqypIWmoVgBb2p+3aD5BQAA//8DAFBLAQItABQABgAIAAAAIQC2gziS/gAA&#10;AOEBAAATAAAAAAAAAAAAAAAAAAAAAABbQ29udGVudF9UeXBlc10ueG1sUEsBAi0AFAAGAAgAAAAh&#10;ADj9If/WAAAAlAEAAAsAAAAAAAAAAAAAAAAALwEAAF9yZWxzLy5yZWxzUEsBAi0AFAAGAAgAAAAh&#10;AInNKGGkAwAAKgkAAA4AAAAAAAAAAAAAAAAALgIAAGRycy9lMm9Eb2MueG1sUEsBAi0AFAAGAAgA&#10;AAAhAPKkwR/eAAAACQEAAA8AAAAAAAAAAAAAAAAA/gUAAGRycy9kb3ducmV2LnhtbFBLBQYAAAAA&#10;BAAEAPMAAAAJBwAAAAA=&#10;" path="m,l3860,m,40r3860,e" filled="f" strokecolor="#333" strokeweight="1pt">
                <v:path arrowok="t" o:connecttype="custom" o:connectlocs="0,255905;2451100,255905;0,281305;2451100,281305" o:connectangles="0,0,0,0"/>
                <w10:wrap anchorx="page"/>
              </v:shape>
            </w:pict>
          </mc:Fallback>
        </mc:AlternateContent>
      </w:r>
      <w:r w:rsidRPr="00E15E33">
        <w:rPr>
          <w:w w:val="115"/>
          <w:sz w:val="28"/>
          <w:szCs w:val="28"/>
        </w:rPr>
        <w:t>ВЕСТНИК</w:t>
      </w:r>
      <w:r w:rsidRPr="00E15E33">
        <w:rPr>
          <w:w w:val="115"/>
          <w:sz w:val="28"/>
          <w:szCs w:val="28"/>
        </w:rPr>
        <w:tab/>
        <w:t>КазНИТУ</w:t>
      </w:r>
    </w:p>
    <w:p w:rsidR="00DD4430" w:rsidRPr="00E15E33" w:rsidRDefault="00DD4430" w:rsidP="00DD4430">
      <w:pPr>
        <w:pStyle w:val="a3"/>
        <w:rPr>
          <w:sz w:val="28"/>
          <w:szCs w:val="28"/>
        </w:rPr>
      </w:pPr>
    </w:p>
    <w:p w:rsidR="00DD4430" w:rsidRPr="00E15E33" w:rsidRDefault="00DD4430" w:rsidP="00DD4430">
      <w:pPr>
        <w:pStyle w:val="1"/>
        <w:tabs>
          <w:tab w:val="left" w:pos="2373"/>
          <w:tab w:val="left" w:pos="4821"/>
          <w:tab w:val="left" w:pos="9656"/>
        </w:tabs>
        <w:spacing w:before="316"/>
        <w:ind w:right="167"/>
        <w:rPr>
          <w:sz w:val="28"/>
          <w:szCs w:val="28"/>
        </w:rPr>
      </w:pPr>
      <w:r w:rsidRPr="00E15E33">
        <w:rPr>
          <w:w w:val="115"/>
          <w:sz w:val="28"/>
          <w:szCs w:val="28"/>
        </w:rPr>
        <w:t>VESTNIK</w:t>
      </w:r>
      <w:r w:rsidRPr="00E15E33">
        <w:rPr>
          <w:w w:val="115"/>
          <w:sz w:val="28"/>
          <w:szCs w:val="28"/>
        </w:rPr>
        <w:tab/>
        <w:t>KazNRTU</w:t>
      </w:r>
      <w:r w:rsidRPr="00E15E33">
        <w:rPr>
          <w:sz w:val="28"/>
          <w:szCs w:val="28"/>
        </w:rPr>
        <w:tab/>
      </w:r>
      <w:r w:rsidRPr="00E15E33">
        <w:rPr>
          <w:w w:val="199"/>
          <w:sz w:val="28"/>
          <w:szCs w:val="28"/>
          <w:u w:val="double" w:color="333333"/>
        </w:rPr>
        <w:t xml:space="preserve"> </w:t>
      </w:r>
      <w:r w:rsidRPr="00E15E33">
        <w:rPr>
          <w:sz w:val="28"/>
          <w:szCs w:val="28"/>
          <w:u w:val="double" w:color="333333"/>
        </w:rPr>
        <w:tab/>
      </w:r>
    </w:p>
    <w:p w:rsidR="00DD4430" w:rsidRPr="00E15E33" w:rsidRDefault="00DD4430" w:rsidP="00DD4430">
      <w:pPr>
        <w:pStyle w:val="a3"/>
        <w:rPr>
          <w:sz w:val="28"/>
          <w:szCs w:val="28"/>
        </w:rPr>
      </w:pPr>
    </w:p>
    <w:p w:rsidR="00DD4430" w:rsidRPr="00E15E33" w:rsidRDefault="00DD4430" w:rsidP="00DD4430">
      <w:pPr>
        <w:pStyle w:val="a3"/>
        <w:rPr>
          <w:sz w:val="28"/>
          <w:szCs w:val="28"/>
        </w:rPr>
      </w:pPr>
    </w:p>
    <w:p w:rsidR="00DD4430" w:rsidRPr="00E15E33" w:rsidRDefault="00DD4430" w:rsidP="00DD4430">
      <w:pPr>
        <w:pStyle w:val="a3"/>
        <w:spacing w:before="7"/>
        <w:rPr>
          <w:sz w:val="28"/>
          <w:szCs w:val="28"/>
        </w:rPr>
      </w:pPr>
    </w:p>
    <w:p w:rsidR="00DD4430" w:rsidRPr="00E15E33" w:rsidRDefault="00DD4430" w:rsidP="00DD4430">
      <w:pPr>
        <w:tabs>
          <w:tab w:val="left" w:pos="1087"/>
        </w:tabs>
        <w:ind w:right="186"/>
        <w:jc w:val="center"/>
        <w:rPr>
          <w:sz w:val="28"/>
          <w:szCs w:val="28"/>
        </w:rPr>
      </w:pPr>
      <w:r w:rsidRPr="00E15E33">
        <w:rPr>
          <w:w w:val="125"/>
          <w:sz w:val="28"/>
          <w:szCs w:val="28"/>
        </w:rPr>
        <w:t>№3</w:t>
      </w:r>
      <w:r w:rsidRPr="00E15E33">
        <w:rPr>
          <w:w w:val="125"/>
          <w:sz w:val="28"/>
          <w:szCs w:val="28"/>
        </w:rPr>
        <w:tab/>
        <w:t>(121)</w:t>
      </w:r>
    </w:p>
    <w:p w:rsidR="00DD4430" w:rsidRPr="00E15E33" w:rsidRDefault="00DD4430" w:rsidP="00DD4430">
      <w:pPr>
        <w:pStyle w:val="a3"/>
        <w:rPr>
          <w:sz w:val="28"/>
          <w:szCs w:val="28"/>
        </w:rPr>
      </w:pPr>
    </w:p>
    <w:p w:rsidR="00DD4430" w:rsidRPr="00E15E33" w:rsidRDefault="00DD4430" w:rsidP="00DD4430">
      <w:pPr>
        <w:pStyle w:val="a3"/>
        <w:rPr>
          <w:sz w:val="28"/>
          <w:szCs w:val="28"/>
        </w:rPr>
      </w:pPr>
    </w:p>
    <w:p w:rsidR="00DD4430" w:rsidRPr="00E15E33" w:rsidRDefault="00DD4430" w:rsidP="00DD4430">
      <w:pPr>
        <w:pStyle w:val="a3"/>
        <w:rPr>
          <w:sz w:val="28"/>
          <w:szCs w:val="28"/>
        </w:rPr>
      </w:pPr>
    </w:p>
    <w:p w:rsidR="00DD4430" w:rsidRPr="00E15E33" w:rsidRDefault="00DD4430" w:rsidP="00DD4430">
      <w:pPr>
        <w:pStyle w:val="a3"/>
        <w:rPr>
          <w:sz w:val="28"/>
          <w:szCs w:val="28"/>
        </w:rPr>
      </w:pPr>
    </w:p>
    <w:p w:rsidR="00DD4430" w:rsidRPr="00E15E33" w:rsidRDefault="00DD4430" w:rsidP="00DD4430">
      <w:pPr>
        <w:pStyle w:val="a3"/>
        <w:jc w:val="center"/>
        <w:rPr>
          <w:sz w:val="28"/>
          <w:szCs w:val="28"/>
        </w:rPr>
      </w:pPr>
    </w:p>
    <w:p w:rsidR="00DD4430" w:rsidRPr="00E15E33" w:rsidRDefault="00DD4430" w:rsidP="00DD4430">
      <w:pPr>
        <w:pStyle w:val="a3"/>
        <w:spacing w:before="9"/>
        <w:rPr>
          <w:sz w:val="28"/>
          <w:szCs w:val="28"/>
        </w:rPr>
      </w:pPr>
      <w:r w:rsidRPr="00E15E33">
        <w:rPr>
          <w:noProof/>
          <w:sz w:val="28"/>
          <w:szCs w:val="28"/>
          <w:lang w:bidi="ar-SA"/>
        </w:rPr>
        <mc:AlternateContent>
          <mc:Choice Requires="wpg">
            <w:drawing>
              <wp:anchor distT="0" distB="0" distL="0" distR="0" simplePos="0" relativeHeight="251661312" behindDoc="1" locked="0" layoutInCell="1" allowOverlap="1" wp14:anchorId="66B2254A" wp14:editId="5B4D69BD">
                <wp:simplePos x="0" y="0"/>
                <wp:positionH relativeFrom="page">
                  <wp:posOffset>648335</wp:posOffset>
                </wp:positionH>
                <wp:positionV relativeFrom="paragraph">
                  <wp:posOffset>162560</wp:posOffset>
                </wp:positionV>
                <wp:extent cx="6172200" cy="38100"/>
                <wp:effectExtent l="10160" t="6985" r="8890" b="2540"/>
                <wp:wrapTopAndBottom/>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38100"/>
                          <a:chOff x="1021" y="256"/>
                          <a:chExt cx="9720" cy="60"/>
                        </a:xfrm>
                      </wpg:grpSpPr>
                      <wps:wsp>
                        <wps:cNvPr id="3" name="Line 4"/>
                        <wps:cNvCnPr>
                          <a:cxnSpLocks noChangeShapeType="1"/>
                        </wps:cNvCnPr>
                        <wps:spPr bwMode="auto">
                          <a:xfrm>
                            <a:off x="1021" y="266"/>
                            <a:ext cx="9720" cy="0"/>
                          </a:xfrm>
                          <a:prstGeom prst="line">
                            <a:avLst/>
                          </a:prstGeom>
                          <a:noFill/>
                          <a:ln w="1270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021" y="306"/>
                            <a:ext cx="9720" cy="0"/>
                          </a:xfrm>
                          <a:prstGeom prst="line">
                            <a:avLst/>
                          </a:prstGeom>
                          <a:noFill/>
                          <a:ln w="12700">
                            <a:solidFill>
                              <a:srgbClr val="80808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636F1E" id="Группа 2" o:spid="_x0000_s1026" style="position:absolute;margin-left:51.05pt;margin-top:12.8pt;width:486pt;height:3pt;z-index:-251655168;mso-wrap-distance-left:0;mso-wrap-distance-right:0;mso-position-horizontal-relative:page" coordorigin="1021,256" coordsize="97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5auwIAAFcIAAAOAAAAZHJzL2Uyb0RvYy54bWzsVktu2zAQ3RfoHQjuHX2s2I4QOSgsO5u0&#10;NZD0ADRFfVCJJEjGslEUKNAj9CK9Qa+Q3KhDSrZjd9EiBbIoCgHyUDMcvnlvSPryatPUaM2UrgRP&#10;cHDmY8Q4FVnFiwR/uFsMJhhpQ3hGasFZgrdM46vp61eXrYxZKEpRZ0whSMJ13MoEl8bI2PM0LVlD&#10;9JmQjIMzF6ohBoaq8DJFWsje1F7o+yOvFSqTSlCmNXxNOyeeuvx5zqh5n+eaGVQnGLAZ91buvbJv&#10;b3pJ4kIRWVa0h0GegaIhFYdF96lSYgi6V9UvqZqKKqFFbs6oaDyR5xVlrgaoJvBPqrlW4l66Woq4&#10;LeSeJqD2hKdnp6Xv1kuFqizBIUacNCDRw7fHL49fH37A8x2FlqFWFjEEXit5K5eqKxPMG0E/anB7&#10;p347LrpgtGrfigyyknsjHEObXDU2BdSONk6I7V4ItjGIwsdRMA5BXYwo+IaTAEwnFC1BTTsr8MMA&#10;I3CG56Oda95PvhiH/cyRm+aRuFvT4exx2aKg4/SBVP13pN6WRDKnlbZc9aQOd6TeVJyhqCPTBcx4&#10;xyTd8J5JxMWsJLxgLtXdVgJrgZ0BuJ9MsQMNMvyW2QNHo56jHb0Hho4JIrFU2lwz0SBrJLgG1E40&#10;sr7RxkI5hFgNuVhUde2kqTlqAW84Bq2sS4u6yqzXDVSxmtUKrQlsw4lvH1fYSZhdNCW67OJchk5c&#10;2Ac8c8uUjGTz3jakqjsbYNXcLgQVAtDe6jbgpwv/Yj6ZT6JBFI7mg8hP08GbxSwajBbB+DwdprNZ&#10;Gny2mIMoLqssY9zC3h0GQfRnfdEfS9023h8He4K84+yOSQC7+3Wgnc5W2q45VyLbLtVOf2jVF+rZ&#10;6Khnz60CRw1I4hfo2aH/v2f/jZ51py7cXq7V+5vWXo9Px2A//T8w/QkAAP//AwBQSwMEFAAGAAgA&#10;AAAhAIy+SxzgAAAACgEAAA8AAABkcnMvZG93bnJldi54bWxMj8FOwzAMhu9IvENkJG4sSccKKk2n&#10;aQJOExIb0rRb1nhttSapmqzt3h7vBMff/vT7c76cbMsG7EPjnQI5E8DQld40rlLws/t4egUWonZG&#10;t96hgisGWBb3d7nOjB/dNw7bWDEqcSHTCuoYu4zzUNZodZj5Dh3tTr63OlLsK256PVK5bXkiRMqt&#10;bhxdqHWH6xrL8/ZiFXyOelzN5fuwOZ/W18Nu8bXfSFTq8WFavQGLOMU/GG76pA4FOR39xZnAWsoi&#10;kYQqSBYpsBsgXp5pclQwlynwIuf/Xyh+AQAA//8DAFBLAQItABQABgAIAAAAIQC2gziS/gAAAOEB&#10;AAATAAAAAAAAAAAAAAAAAAAAAABbQ29udGVudF9UeXBlc10ueG1sUEsBAi0AFAAGAAgAAAAhADj9&#10;If/WAAAAlAEAAAsAAAAAAAAAAAAAAAAALwEAAF9yZWxzLy5yZWxzUEsBAi0AFAAGAAgAAAAhAEqW&#10;7lq7AgAAVwgAAA4AAAAAAAAAAAAAAAAALgIAAGRycy9lMm9Eb2MueG1sUEsBAi0AFAAGAAgAAAAh&#10;AIy+SxzgAAAACgEAAA8AAAAAAAAAAAAAAAAAFQUAAGRycy9kb3ducmV2LnhtbFBLBQYAAAAABAAE&#10;APMAAAAiBgAAAAA=&#10;">
                <v:line id="Line 4" o:spid="_x0000_s1027" style="position:absolute;visibility:visible;mso-wrap-style:square" from="1021,266" to="10741,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PgxQAAANoAAAAPAAAAZHJzL2Rvd25yZXYueG1sRI9Ba8JA&#10;FITvgv9heUJvutFAKKmrhIBSqD1oU/T4yL4modm3IbtNYn99t1DocZiZb5jtfjKtGKh3jWUF61UE&#10;gri0uuFKQfF2WD6CcB5ZY2uZFNzJwX43n20x1XbkMw0XX4kAYZeigtr7LpXSlTUZdCvbEQfvw/YG&#10;fZB9JXWPY4CbVm6iKJEGGw4LNXaU11R+Xr6MgtckK16a4Sxv9pTfju/++n1NYqUeFlP2BMLT5P/D&#10;f+1nrSCG3yvhBsjdDwAAAP//AwBQSwECLQAUAAYACAAAACEA2+H2y+4AAACFAQAAEwAAAAAAAAAA&#10;AAAAAAAAAAAAW0NvbnRlbnRfVHlwZXNdLnhtbFBLAQItABQABgAIAAAAIQBa9CxbvwAAABUBAAAL&#10;AAAAAAAAAAAAAAAAAB8BAABfcmVscy8ucmVsc1BLAQItABQABgAIAAAAIQDW+yPgxQAAANoAAAAP&#10;AAAAAAAAAAAAAAAAAAcCAABkcnMvZG93bnJldi54bWxQSwUGAAAAAAMAAwC3AAAA+QIAAAAA&#10;" strokecolor="gray" strokeweight="1pt"/>
                <v:line id="Line 5" o:spid="_x0000_s1028" style="position:absolute;visibility:visible;mso-wrap-style:square" from="1021,306" to="10741,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ruUxQAAANoAAAAPAAAAZHJzL2Rvd25yZXYueG1sRI9Ba8JA&#10;FITvQv/D8gredFMtoaSuIgFFsD1oLcnxkX1NQrNvQ3ZN0v76riD0OMzMN8xqM5pG9NS52rKCp3kE&#10;griwuuZSweVjN3sB4TyyxsYyKfghB5v1w2SFibYDn6g/+1IECLsEFVTet4mUrqjIoJvbljh4X7Yz&#10;6IPsSqk7HALcNHIRRbE0WHNYqLCltKLi+3w1Ct7j7eVY9yeZ27c033/67DeLl0pNH8ftKwhPo/8P&#10;39sHreAZblfCDZDrPwAAAP//AwBQSwECLQAUAAYACAAAACEA2+H2y+4AAACFAQAAEwAAAAAAAAAA&#10;AAAAAAAAAAAAW0NvbnRlbnRfVHlwZXNdLnhtbFBLAQItABQABgAIAAAAIQBa9CxbvwAAABUBAAAL&#10;AAAAAAAAAAAAAAAAAB8BAABfcmVscy8ucmVsc1BLAQItABQABgAIAAAAIQBZEruUxQAAANoAAAAP&#10;AAAAAAAAAAAAAAAAAAcCAABkcnMvZG93bnJldi54bWxQSwUGAAAAAAMAAwC3AAAA+QIAAAAA&#10;" strokecolor="gray" strokeweight="1pt"/>
                <w10:wrap type="topAndBottom" anchorx="page"/>
              </v:group>
            </w:pict>
          </mc:Fallback>
        </mc:AlternateContent>
      </w:r>
    </w:p>
    <w:p w:rsidR="00DD4430" w:rsidRDefault="00DD4430" w:rsidP="00DD4430">
      <w:pPr>
        <w:jc w:val="center"/>
        <w:rPr>
          <w:b/>
          <w:w w:val="110"/>
          <w:sz w:val="28"/>
          <w:szCs w:val="28"/>
        </w:rPr>
      </w:pPr>
      <w:r w:rsidRPr="00E15E33">
        <w:rPr>
          <w:b/>
          <w:w w:val="110"/>
          <w:sz w:val="28"/>
          <w:szCs w:val="28"/>
        </w:rPr>
        <w:t>АЛМАТЫ</w:t>
      </w:r>
      <w:r w:rsidRPr="00E15E33">
        <w:rPr>
          <w:b/>
          <w:w w:val="110"/>
          <w:sz w:val="28"/>
          <w:szCs w:val="28"/>
        </w:rPr>
        <w:tab/>
        <w:t>2017</w:t>
      </w:r>
    </w:p>
    <w:p w:rsidR="00DD4430" w:rsidRPr="00E15E33" w:rsidRDefault="00DD4430" w:rsidP="00DD4430">
      <w:pPr>
        <w:rPr>
          <w:sz w:val="28"/>
          <w:szCs w:val="28"/>
          <w:lang w:val="en-US"/>
        </w:rPr>
      </w:pPr>
    </w:p>
    <w:p w:rsidR="00DD4430" w:rsidRPr="00E15E33" w:rsidRDefault="00DD4430" w:rsidP="00DD4430">
      <w:pPr>
        <w:rPr>
          <w:sz w:val="28"/>
          <w:szCs w:val="28"/>
          <w:lang w:val="en-US"/>
        </w:rPr>
      </w:pPr>
    </w:p>
    <w:p w:rsidR="00DD4430" w:rsidRPr="00E15E33" w:rsidRDefault="00DD4430" w:rsidP="00DD4430">
      <w:pPr>
        <w:rPr>
          <w:sz w:val="28"/>
          <w:szCs w:val="28"/>
          <w:lang w:val="en-US"/>
        </w:rPr>
      </w:pPr>
    </w:p>
    <w:p w:rsidR="00DD4430" w:rsidRPr="00E15E33" w:rsidRDefault="00DD4430" w:rsidP="00DD4430">
      <w:pPr>
        <w:rPr>
          <w:sz w:val="28"/>
          <w:szCs w:val="28"/>
          <w:lang w:val="en-US"/>
        </w:rPr>
      </w:pPr>
    </w:p>
    <w:p w:rsidR="00DD4430" w:rsidRPr="00E15E33" w:rsidRDefault="00DD4430" w:rsidP="00DD4430">
      <w:pPr>
        <w:rPr>
          <w:sz w:val="28"/>
          <w:szCs w:val="28"/>
          <w:lang w:val="en-US"/>
        </w:rPr>
      </w:pPr>
    </w:p>
    <w:p w:rsidR="00DD4430" w:rsidRPr="00E15E33" w:rsidRDefault="00DD4430" w:rsidP="00DD4430">
      <w:pPr>
        <w:rPr>
          <w:sz w:val="28"/>
          <w:szCs w:val="28"/>
          <w:lang w:val="en-US"/>
        </w:rPr>
      </w:pPr>
    </w:p>
    <w:p w:rsidR="00DD4430" w:rsidRPr="00E15E33" w:rsidRDefault="00DD4430" w:rsidP="00DD4430">
      <w:pPr>
        <w:rPr>
          <w:sz w:val="28"/>
          <w:szCs w:val="28"/>
          <w:lang w:val="en-US"/>
        </w:rPr>
      </w:pPr>
    </w:p>
    <w:tbl>
      <w:tblPr>
        <w:tblStyle w:val="TableNormal"/>
        <w:tblW w:w="0" w:type="auto"/>
        <w:tblInd w:w="112" w:type="dxa"/>
        <w:tblLayout w:type="fixed"/>
        <w:tblLook w:val="01E0" w:firstRow="1" w:lastRow="1" w:firstColumn="1" w:lastColumn="1" w:noHBand="0" w:noVBand="0"/>
      </w:tblPr>
      <w:tblGrid>
        <w:gridCol w:w="8993"/>
        <w:gridCol w:w="611"/>
      </w:tblGrid>
      <w:tr w:rsidR="00DD4430" w:rsidRPr="00E15E33" w:rsidTr="003E07EF">
        <w:trPr>
          <w:trHeight w:val="686"/>
        </w:trPr>
        <w:tc>
          <w:tcPr>
            <w:tcW w:w="8993" w:type="dxa"/>
          </w:tcPr>
          <w:p w:rsidR="00DD4430" w:rsidRPr="00E15E33" w:rsidRDefault="00DD4430" w:rsidP="003E07EF">
            <w:pPr>
              <w:pStyle w:val="TableParagraph"/>
              <w:spacing w:line="218" w:lineRule="exact"/>
              <w:ind w:left="200"/>
              <w:rPr>
                <w:i/>
                <w:sz w:val="28"/>
                <w:szCs w:val="28"/>
              </w:rPr>
            </w:pPr>
            <w:r w:rsidRPr="00E15E33">
              <w:rPr>
                <w:i/>
                <w:sz w:val="28"/>
                <w:szCs w:val="28"/>
              </w:rPr>
              <w:lastRenderedPageBreak/>
              <w:t>Идрисов Н.В., Мукаш Ж.О., Гриценко Л.В., Кумеков С.Е., Абдуллин Х.А.</w:t>
            </w:r>
          </w:p>
          <w:p w:rsidR="00DD4430" w:rsidRPr="00E15E33" w:rsidRDefault="00DD4430" w:rsidP="003E07EF">
            <w:pPr>
              <w:pStyle w:val="TableParagraph"/>
              <w:spacing w:before="3" w:line="230" w:lineRule="exact"/>
              <w:ind w:left="200"/>
              <w:rPr>
                <w:sz w:val="28"/>
                <w:szCs w:val="28"/>
              </w:rPr>
            </w:pPr>
            <w:r w:rsidRPr="00E15E33">
              <w:rPr>
                <w:spacing w:val="-6"/>
                <w:sz w:val="28"/>
                <w:szCs w:val="28"/>
              </w:rPr>
              <w:t xml:space="preserve">ОКСИДТІ ЖАРТЫЛАЙӨТКІЗГІШТЕР НЕГІЗІНДЕГІ </w:t>
            </w:r>
            <w:r w:rsidRPr="00E15E33">
              <w:rPr>
                <w:spacing w:val="-5"/>
                <w:sz w:val="28"/>
                <w:szCs w:val="28"/>
              </w:rPr>
              <w:t xml:space="preserve">ТСО-НЫҢ </w:t>
            </w:r>
            <w:r w:rsidRPr="00E15E33">
              <w:rPr>
                <w:spacing w:val="-6"/>
                <w:sz w:val="28"/>
                <w:szCs w:val="28"/>
              </w:rPr>
              <w:t xml:space="preserve">ОПТИКАЛЫҚ ҚАСИЕТТЕРІНЕ ТЕРМИЯЛЫҚ </w:t>
            </w:r>
            <w:r w:rsidRPr="00E15E33">
              <w:rPr>
                <w:spacing w:val="-5"/>
                <w:sz w:val="28"/>
                <w:szCs w:val="28"/>
              </w:rPr>
              <w:t xml:space="preserve">ӨҢДЕУДІҢ </w:t>
            </w:r>
            <w:r w:rsidRPr="00E15E33">
              <w:rPr>
                <w:spacing w:val="-7"/>
                <w:sz w:val="28"/>
                <w:szCs w:val="28"/>
              </w:rPr>
              <w:t>ӘСЕРІ....................................................................................................................................</w:t>
            </w:r>
          </w:p>
        </w:tc>
        <w:tc>
          <w:tcPr>
            <w:tcW w:w="611" w:type="dxa"/>
          </w:tcPr>
          <w:p w:rsidR="00DD4430" w:rsidRPr="00E15E33" w:rsidRDefault="00DD4430" w:rsidP="003E07EF">
            <w:pPr>
              <w:pStyle w:val="TableParagraph"/>
              <w:rPr>
                <w:b/>
                <w:sz w:val="28"/>
                <w:szCs w:val="28"/>
              </w:rPr>
            </w:pPr>
          </w:p>
          <w:p w:rsidR="00DD4430" w:rsidRPr="00E15E33" w:rsidRDefault="00DD4430" w:rsidP="003E07EF">
            <w:pPr>
              <w:pStyle w:val="TableParagraph"/>
              <w:spacing w:before="196" w:line="218" w:lineRule="exact"/>
              <w:ind w:left="108"/>
              <w:rPr>
                <w:sz w:val="28"/>
                <w:szCs w:val="28"/>
              </w:rPr>
            </w:pPr>
            <w:r w:rsidRPr="00E15E33">
              <w:rPr>
                <w:sz w:val="28"/>
                <w:szCs w:val="28"/>
              </w:rPr>
              <w:t>219</w:t>
            </w:r>
          </w:p>
        </w:tc>
      </w:tr>
      <w:tr w:rsidR="00DD4430" w:rsidRPr="00E15E33" w:rsidTr="003E07EF">
        <w:trPr>
          <w:trHeight w:val="460"/>
        </w:trPr>
        <w:tc>
          <w:tcPr>
            <w:tcW w:w="8993" w:type="dxa"/>
          </w:tcPr>
          <w:p w:rsidR="00DD4430" w:rsidRPr="00E15E33" w:rsidRDefault="00DD4430" w:rsidP="003E07EF">
            <w:pPr>
              <w:pStyle w:val="TableParagraph"/>
              <w:spacing w:line="223" w:lineRule="exact"/>
              <w:ind w:left="200"/>
              <w:rPr>
                <w:i/>
                <w:sz w:val="28"/>
                <w:szCs w:val="28"/>
                <w:lang w:val="ru-RU"/>
              </w:rPr>
            </w:pPr>
            <w:r w:rsidRPr="00E15E33">
              <w:rPr>
                <w:i/>
                <w:sz w:val="28"/>
                <w:szCs w:val="28"/>
                <w:lang w:val="ru-RU"/>
              </w:rPr>
              <w:t>Маханбеталиева К.Т., Копбаева Э.</w:t>
            </w:r>
          </w:p>
          <w:p w:rsidR="00DD4430" w:rsidRPr="00E15E33" w:rsidRDefault="00DD4430" w:rsidP="003E07EF">
            <w:pPr>
              <w:pStyle w:val="TableParagraph"/>
              <w:spacing w:line="218" w:lineRule="exact"/>
              <w:ind w:left="200"/>
              <w:rPr>
                <w:sz w:val="28"/>
                <w:szCs w:val="28"/>
                <w:lang w:val="ru-RU"/>
              </w:rPr>
            </w:pPr>
            <w:r w:rsidRPr="00E15E33">
              <w:rPr>
                <w:sz w:val="28"/>
                <w:szCs w:val="28"/>
                <w:lang w:val="ru-RU"/>
              </w:rPr>
              <w:t>ҚОЛ КІЛЕМДЕРІНІҢ КҮШТ</w:t>
            </w:r>
            <w:r w:rsidRPr="00E15E33">
              <w:rPr>
                <w:sz w:val="28"/>
                <w:szCs w:val="28"/>
              </w:rPr>
              <w:t>I</w:t>
            </w:r>
            <w:r w:rsidRPr="00E15E33">
              <w:rPr>
                <w:sz w:val="28"/>
                <w:szCs w:val="28"/>
                <w:lang w:val="ru-RU"/>
              </w:rPr>
              <w:t>К ЖҮКТЕМЕС</w:t>
            </w:r>
            <w:r w:rsidRPr="00E15E33">
              <w:rPr>
                <w:sz w:val="28"/>
                <w:szCs w:val="28"/>
              </w:rPr>
              <w:t>I</w:t>
            </w:r>
            <w:r w:rsidRPr="00E15E33">
              <w:rPr>
                <w:sz w:val="28"/>
                <w:szCs w:val="28"/>
                <w:lang w:val="ru-RU"/>
              </w:rPr>
              <w:t>Н ЭКСПЕРИМЕНТАЛЬДЫ ЗЕРТТЕУ..........................</w:t>
            </w:r>
          </w:p>
        </w:tc>
        <w:tc>
          <w:tcPr>
            <w:tcW w:w="611" w:type="dxa"/>
          </w:tcPr>
          <w:p w:rsidR="00DD4430" w:rsidRPr="00E15E33" w:rsidRDefault="00DD4430" w:rsidP="003E07EF">
            <w:pPr>
              <w:pStyle w:val="TableParagraph"/>
              <w:spacing w:before="4"/>
              <w:rPr>
                <w:b/>
                <w:sz w:val="28"/>
                <w:szCs w:val="28"/>
                <w:lang w:val="ru-RU"/>
              </w:rPr>
            </w:pPr>
          </w:p>
          <w:p w:rsidR="00DD4430" w:rsidRPr="00E15E33" w:rsidRDefault="00DD4430" w:rsidP="003E07EF">
            <w:pPr>
              <w:pStyle w:val="TableParagraph"/>
              <w:spacing w:line="218" w:lineRule="exact"/>
              <w:ind w:left="108"/>
              <w:rPr>
                <w:sz w:val="28"/>
                <w:szCs w:val="28"/>
              </w:rPr>
            </w:pPr>
            <w:r w:rsidRPr="00E15E33">
              <w:rPr>
                <w:sz w:val="28"/>
                <w:szCs w:val="28"/>
              </w:rPr>
              <w:t>225</w:t>
            </w:r>
          </w:p>
        </w:tc>
      </w:tr>
      <w:tr w:rsidR="00DD4430" w:rsidRPr="00E15E33" w:rsidTr="003E07EF">
        <w:trPr>
          <w:trHeight w:val="688"/>
        </w:trPr>
        <w:tc>
          <w:tcPr>
            <w:tcW w:w="8993" w:type="dxa"/>
          </w:tcPr>
          <w:p w:rsidR="00DD4430" w:rsidRPr="00E15E33" w:rsidRDefault="00DD4430" w:rsidP="003E07EF">
            <w:pPr>
              <w:pStyle w:val="TableParagraph"/>
              <w:spacing w:line="222" w:lineRule="exact"/>
              <w:ind w:left="200"/>
              <w:rPr>
                <w:i/>
                <w:sz w:val="28"/>
                <w:szCs w:val="28"/>
                <w:lang w:val="ru-RU"/>
              </w:rPr>
            </w:pPr>
            <w:r w:rsidRPr="00E15E33">
              <w:rPr>
                <w:i/>
                <w:sz w:val="28"/>
                <w:szCs w:val="28"/>
                <w:lang w:val="ru-RU"/>
              </w:rPr>
              <w:t>Тусупкалиева Э. А., Акимбекова М. М., Мауленова М.Р.</w:t>
            </w:r>
          </w:p>
          <w:p w:rsidR="00DD4430" w:rsidRPr="00E15E33" w:rsidRDefault="00DD4430" w:rsidP="003E07EF">
            <w:pPr>
              <w:pStyle w:val="TableParagraph"/>
              <w:spacing w:before="1" w:line="230" w:lineRule="exact"/>
              <w:ind w:left="200" w:right="96"/>
              <w:rPr>
                <w:sz w:val="28"/>
                <w:szCs w:val="28"/>
                <w:lang w:val="ru-RU"/>
              </w:rPr>
            </w:pPr>
            <w:r w:rsidRPr="00E15E33">
              <w:rPr>
                <w:sz w:val="28"/>
                <w:szCs w:val="28"/>
                <w:lang w:val="ru-RU"/>
              </w:rPr>
              <w:t>САНДЫҚ ЖӘНЕ ТӘЖІРИБЕЛІК ӘДІСТЕРДІ ҚОЛДАНЫП МЕТАЛДАРДЫ ҚЫСЫММЕН ӨҢДЕУ ОПЕРАЦИЯЛАРЫН МОДЕЛЬДЕУ...............................................................................................................</w:t>
            </w:r>
          </w:p>
        </w:tc>
        <w:tc>
          <w:tcPr>
            <w:tcW w:w="611" w:type="dxa"/>
          </w:tcPr>
          <w:p w:rsidR="00DD4430" w:rsidRPr="00E15E33" w:rsidRDefault="00DD4430" w:rsidP="003E07EF">
            <w:pPr>
              <w:pStyle w:val="TableParagraph"/>
              <w:rPr>
                <w:b/>
                <w:sz w:val="28"/>
                <w:szCs w:val="28"/>
                <w:lang w:val="ru-RU"/>
              </w:rPr>
            </w:pPr>
          </w:p>
          <w:p w:rsidR="00DD4430" w:rsidRPr="00E15E33" w:rsidRDefault="00DD4430" w:rsidP="003E07EF">
            <w:pPr>
              <w:pStyle w:val="TableParagraph"/>
              <w:spacing w:before="2"/>
              <w:rPr>
                <w:b/>
                <w:sz w:val="28"/>
                <w:szCs w:val="28"/>
                <w:lang w:val="ru-RU"/>
              </w:rPr>
            </w:pPr>
          </w:p>
          <w:p w:rsidR="00DD4430" w:rsidRPr="00E15E33" w:rsidRDefault="00DD4430" w:rsidP="003E07EF">
            <w:pPr>
              <w:pStyle w:val="TableParagraph"/>
              <w:spacing w:line="218" w:lineRule="exact"/>
              <w:ind w:left="108"/>
              <w:rPr>
                <w:sz w:val="28"/>
                <w:szCs w:val="28"/>
              </w:rPr>
            </w:pPr>
            <w:r w:rsidRPr="00E15E33">
              <w:rPr>
                <w:sz w:val="28"/>
                <w:szCs w:val="28"/>
              </w:rPr>
              <w:t>231</w:t>
            </w:r>
          </w:p>
        </w:tc>
      </w:tr>
      <w:tr w:rsidR="00DD4430" w:rsidRPr="00E15E33" w:rsidTr="003E07EF">
        <w:trPr>
          <w:trHeight w:val="460"/>
        </w:trPr>
        <w:tc>
          <w:tcPr>
            <w:tcW w:w="8993" w:type="dxa"/>
          </w:tcPr>
          <w:p w:rsidR="00DD4430" w:rsidRPr="00E15E33" w:rsidRDefault="00DD4430" w:rsidP="003E07EF">
            <w:pPr>
              <w:pStyle w:val="TableParagraph"/>
              <w:spacing w:line="223" w:lineRule="exact"/>
              <w:ind w:left="200"/>
              <w:rPr>
                <w:i/>
                <w:sz w:val="28"/>
                <w:szCs w:val="28"/>
                <w:lang w:val="ru-RU"/>
              </w:rPr>
            </w:pPr>
            <w:r w:rsidRPr="00E15E33">
              <w:rPr>
                <w:i/>
                <w:sz w:val="28"/>
                <w:szCs w:val="28"/>
                <w:lang w:val="ru-RU"/>
              </w:rPr>
              <w:t>Жауыт Ә., Шаратбеков Т. Т.</w:t>
            </w:r>
          </w:p>
          <w:p w:rsidR="00DD4430" w:rsidRPr="00E15E33" w:rsidRDefault="00DD4430" w:rsidP="003E07EF">
            <w:pPr>
              <w:pStyle w:val="TableParagraph"/>
              <w:spacing w:line="218" w:lineRule="exact"/>
              <w:ind w:left="200"/>
              <w:rPr>
                <w:sz w:val="28"/>
                <w:szCs w:val="28"/>
              </w:rPr>
            </w:pPr>
            <w:r w:rsidRPr="00E15E33">
              <w:rPr>
                <w:sz w:val="28"/>
                <w:szCs w:val="28"/>
              </w:rPr>
              <w:t>БАСПАҚ АВТОМАТТЫҢ ДИНАМИКАЛЫҚ АНАЛИЗІ…………………………………………….…..</w:t>
            </w:r>
          </w:p>
        </w:tc>
        <w:tc>
          <w:tcPr>
            <w:tcW w:w="611" w:type="dxa"/>
          </w:tcPr>
          <w:p w:rsidR="00DD4430" w:rsidRPr="00E15E33" w:rsidRDefault="00DD4430" w:rsidP="003E07EF">
            <w:pPr>
              <w:pStyle w:val="TableParagraph"/>
              <w:spacing w:before="4"/>
              <w:rPr>
                <w:b/>
                <w:sz w:val="28"/>
                <w:szCs w:val="28"/>
              </w:rPr>
            </w:pPr>
          </w:p>
          <w:p w:rsidR="00DD4430" w:rsidRPr="00E15E33" w:rsidRDefault="00DD4430" w:rsidP="003E07EF">
            <w:pPr>
              <w:pStyle w:val="TableParagraph"/>
              <w:spacing w:line="218" w:lineRule="exact"/>
              <w:ind w:left="108"/>
              <w:rPr>
                <w:sz w:val="28"/>
                <w:szCs w:val="28"/>
              </w:rPr>
            </w:pPr>
            <w:r w:rsidRPr="00E15E33">
              <w:rPr>
                <w:sz w:val="28"/>
                <w:szCs w:val="28"/>
              </w:rPr>
              <w:t>237</w:t>
            </w:r>
          </w:p>
        </w:tc>
      </w:tr>
      <w:tr w:rsidR="00DD4430" w:rsidRPr="00E15E33" w:rsidTr="003E07EF">
        <w:trPr>
          <w:trHeight w:val="688"/>
        </w:trPr>
        <w:tc>
          <w:tcPr>
            <w:tcW w:w="8993" w:type="dxa"/>
          </w:tcPr>
          <w:p w:rsidR="00DD4430" w:rsidRPr="00E15E33" w:rsidRDefault="00DD4430" w:rsidP="003E07EF">
            <w:pPr>
              <w:pStyle w:val="TableParagraph"/>
              <w:spacing w:line="223" w:lineRule="exact"/>
              <w:ind w:left="200"/>
              <w:rPr>
                <w:i/>
                <w:sz w:val="28"/>
                <w:szCs w:val="28"/>
                <w:lang w:val="ru-RU"/>
              </w:rPr>
            </w:pPr>
            <w:r w:rsidRPr="00E15E33">
              <w:rPr>
                <w:i/>
                <w:sz w:val="28"/>
                <w:szCs w:val="28"/>
                <w:lang w:val="ru-RU"/>
              </w:rPr>
              <w:t>Құтжанова А.Н., Дәрібаев Ж.Е., Дарибаева Н.Г., Айкенова С.Ж.</w:t>
            </w:r>
          </w:p>
          <w:p w:rsidR="00DD4430" w:rsidRPr="00E15E33" w:rsidRDefault="00DD4430" w:rsidP="003E07EF">
            <w:pPr>
              <w:pStyle w:val="TableParagraph"/>
              <w:spacing w:before="4" w:line="228" w:lineRule="exact"/>
              <w:ind w:left="200"/>
              <w:rPr>
                <w:sz w:val="28"/>
                <w:szCs w:val="28"/>
                <w:lang w:val="ru-RU"/>
              </w:rPr>
            </w:pPr>
            <w:r w:rsidRPr="00E15E33">
              <w:rPr>
                <w:sz w:val="28"/>
                <w:szCs w:val="28"/>
                <w:lang w:val="ru-RU"/>
              </w:rPr>
              <w:t xml:space="preserve">МҰНАЙ ӨНДІРІСІНІҢ БҰРҒЫЛАУ ШЛАМЫН ҚҰРЫЛЫС МАТЕРИАЛЫН АЛУДА </w:t>
            </w:r>
            <w:r w:rsidRPr="00E15E33">
              <w:rPr>
                <w:w w:val="95"/>
                <w:sz w:val="28"/>
                <w:szCs w:val="28"/>
                <w:lang w:val="ru-RU"/>
              </w:rPr>
              <w:t>ПАЙДАЛАНУ....................................................................................................................................................</w:t>
            </w:r>
          </w:p>
        </w:tc>
        <w:tc>
          <w:tcPr>
            <w:tcW w:w="611" w:type="dxa"/>
          </w:tcPr>
          <w:p w:rsidR="00DD4430" w:rsidRPr="00E15E33" w:rsidRDefault="00DD4430" w:rsidP="003E07EF">
            <w:pPr>
              <w:pStyle w:val="TableParagraph"/>
              <w:rPr>
                <w:b/>
                <w:sz w:val="28"/>
                <w:szCs w:val="28"/>
                <w:lang w:val="ru-RU"/>
              </w:rPr>
            </w:pPr>
          </w:p>
          <w:p w:rsidR="00DD4430" w:rsidRPr="00E15E33" w:rsidRDefault="00DD4430" w:rsidP="003E07EF">
            <w:pPr>
              <w:pStyle w:val="TableParagraph"/>
              <w:spacing w:before="2"/>
              <w:rPr>
                <w:b/>
                <w:sz w:val="28"/>
                <w:szCs w:val="28"/>
                <w:lang w:val="ru-RU"/>
              </w:rPr>
            </w:pPr>
          </w:p>
          <w:p w:rsidR="00DD4430" w:rsidRPr="00E15E33" w:rsidRDefault="00DD4430" w:rsidP="003E07EF">
            <w:pPr>
              <w:pStyle w:val="TableParagraph"/>
              <w:spacing w:line="218" w:lineRule="exact"/>
              <w:ind w:left="108"/>
              <w:rPr>
                <w:sz w:val="28"/>
                <w:szCs w:val="28"/>
              </w:rPr>
            </w:pPr>
            <w:r w:rsidRPr="00E15E33">
              <w:rPr>
                <w:sz w:val="28"/>
                <w:szCs w:val="28"/>
              </w:rPr>
              <w:t>242</w:t>
            </w:r>
          </w:p>
        </w:tc>
      </w:tr>
      <w:tr w:rsidR="00DD4430" w:rsidRPr="00E15E33" w:rsidTr="003E07EF">
        <w:trPr>
          <w:trHeight w:val="691"/>
        </w:trPr>
        <w:tc>
          <w:tcPr>
            <w:tcW w:w="8993" w:type="dxa"/>
          </w:tcPr>
          <w:p w:rsidR="00DD4430" w:rsidRPr="00E15E33" w:rsidRDefault="00DD4430" w:rsidP="003E07EF">
            <w:pPr>
              <w:pStyle w:val="TableParagraph"/>
              <w:spacing w:line="223" w:lineRule="exact"/>
              <w:ind w:left="200"/>
              <w:rPr>
                <w:i/>
                <w:sz w:val="28"/>
                <w:szCs w:val="28"/>
                <w:lang w:val="ru-RU"/>
              </w:rPr>
            </w:pPr>
            <w:r w:rsidRPr="00E15E33">
              <w:rPr>
                <w:i/>
                <w:sz w:val="28"/>
                <w:szCs w:val="28"/>
                <w:lang w:val="ru-RU"/>
              </w:rPr>
              <w:t>Махмут Е., Ә.Ғ. Оспан, М.Е.Мансурова</w:t>
            </w:r>
          </w:p>
          <w:p w:rsidR="00DD4430" w:rsidRPr="00E15E33" w:rsidRDefault="00DD4430" w:rsidP="003E07EF">
            <w:pPr>
              <w:pStyle w:val="TableParagraph"/>
              <w:spacing w:line="230" w:lineRule="atLeast"/>
              <w:ind w:left="200"/>
              <w:rPr>
                <w:sz w:val="28"/>
                <w:szCs w:val="28"/>
                <w:lang w:val="ru-RU"/>
              </w:rPr>
            </w:pPr>
            <w:r w:rsidRPr="00E15E33">
              <w:rPr>
                <w:sz w:val="28"/>
                <w:szCs w:val="28"/>
                <w:lang w:val="ru-RU"/>
              </w:rPr>
              <w:t>ЖАСЫРЫН ДИРИХЛЕ ҮЛЕСТІРІЛІМІН (</w:t>
            </w:r>
            <w:r w:rsidRPr="00E15E33">
              <w:rPr>
                <w:sz w:val="28"/>
                <w:szCs w:val="28"/>
              </w:rPr>
              <w:t>LDA</w:t>
            </w:r>
            <w:r w:rsidRPr="00E15E33">
              <w:rPr>
                <w:sz w:val="28"/>
                <w:szCs w:val="28"/>
                <w:lang w:val="ru-RU"/>
              </w:rPr>
              <w:t xml:space="preserve">) МӘТІНДЕР САРАЛАНЫМЫ ҮШІН </w:t>
            </w:r>
            <w:r w:rsidRPr="00E15E33">
              <w:rPr>
                <w:w w:val="95"/>
                <w:sz w:val="28"/>
                <w:szCs w:val="28"/>
                <w:lang w:val="ru-RU"/>
              </w:rPr>
              <w:t>ҚОЛДАНУ..........................................................................................................................................................</w:t>
            </w:r>
          </w:p>
        </w:tc>
        <w:tc>
          <w:tcPr>
            <w:tcW w:w="611" w:type="dxa"/>
          </w:tcPr>
          <w:p w:rsidR="00DD4430" w:rsidRPr="00E15E33" w:rsidRDefault="00DD4430" w:rsidP="003E07EF">
            <w:pPr>
              <w:pStyle w:val="TableParagraph"/>
              <w:rPr>
                <w:b/>
                <w:sz w:val="28"/>
                <w:szCs w:val="28"/>
                <w:lang w:val="ru-RU"/>
              </w:rPr>
            </w:pPr>
          </w:p>
          <w:p w:rsidR="00DD4430" w:rsidRPr="00E15E33" w:rsidRDefault="00DD4430" w:rsidP="003E07EF">
            <w:pPr>
              <w:pStyle w:val="TableParagraph"/>
              <w:spacing w:before="4"/>
              <w:rPr>
                <w:b/>
                <w:sz w:val="28"/>
                <w:szCs w:val="28"/>
                <w:lang w:val="ru-RU"/>
              </w:rPr>
            </w:pPr>
          </w:p>
          <w:p w:rsidR="00DD4430" w:rsidRPr="00E15E33" w:rsidRDefault="00DD4430" w:rsidP="003E07EF">
            <w:pPr>
              <w:pStyle w:val="TableParagraph"/>
              <w:spacing w:before="1" w:line="218" w:lineRule="exact"/>
              <w:ind w:left="108"/>
              <w:rPr>
                <w:sz w:val="28"/>
                <w:szCs w:val="28"/>
              </w:rPr>
            </w:pPr>
            <w:r w:rsidRPr="00E15E33">
              <w:rPr>
                <w:sz w:val="28"/>
                <w:szCs w:val="28"/>
              </w:rPr>
              <w:t>247</w:t>
            </w:r>
          </w:p>
        </w:tc>
      </w:tr>
      <w:tr w:rsidR="00DD4430" w:rsidRPr="00E15E33" w:rsidTr="003E07EF">
        <w:trPr>
          <w:trHeight w:val="689"/>
        </w:trPr>
        <w:tc>
          <w:tcPr>
            <w:tcW w:w="8993" w:type="dxa"/>
          </w:tcPr>
          <w:p w:rsidR="00DD4430" w:rsidRPr="00E15E33" w:rsidRDefault="00DD4430" w:rsidP="003E07EF">
            <w:pPr>
              <w:pStyle w:val="TableParagraph"/>
              <w:spacing w:line="223" w:lineRule="exact"/>
              <w:ind w:left="200"/>
              <w:rPr>
                <w:i/>
                <w:sz w:val="28"/>
                <w:szCs w:val="28"/>
                <w:lang w:val="ru-RU"/>
              </w:rPr>
            </w:pPr>
            <w:r w:rsidRPr="00E15E33">
              <w:rPr>
                <w:i/>
                <w:sz w:val="28"/>
                <w:szCs w:val="28"/>
                <w:lang w:val="ru-RU"/>
              </w:rPr>
              <w:t>Жарылқасынова Ж.Ә., Асилова Г.М.</w:t>
            </w:r>
          </w:p>
          <w:p w:rsidR="00DD4430" w:rsidRPr="00E15E33" w:rsidRDefault="00DD4430" w:rsidP="003E07EF">
            <w:pPr>
              <w:pStyle w:val="TableParagraph"/>
              <w:spacing w:before="5" w:line="228" w:lineRule="exact"/>
              <w:ind w:left="200" w:right="77"/>
              <w:rPr>
                <w:sz w:val="28"/>
                <w:szCs w:val="28"/>
                <w:lang w:val="ru-RU"/>
              </w:rPr>
            </w:pPr>
            <w:r w:rsidRPr="00E15E33">
              <w:rPr>
                <w:sz w:val="28"/>
                <w:szCs w:val="28"/>
                <w:lang w:val="ru-RU"/>
              </w:rPr>
              <w:t>КӘДІ ҚОСЫЛҒАН ЕТ АСПАЗДЫҚ ӨНІМДЕРДІҢ ҚҰРАМЫНДАҒЫ АУЫР МЕТАЛДАР МӨЛШЕРІН ЗЕРТТЕУ...................................................................................................................... ...............</w:t>
            </w:r>
          </w:p>
        </w:tc>
        <w:tc>
          <w:tcPr>
            <w:tcW w:w="611" w:type="dxa"/>
          </w:tcPr>
          <w:p w:rsidR="00DD4430" w:rsidRPr="00E15E33" w:rsidRDefault="00DD4430" w:rsidP="003E07EF">
            <w:pPr>
              <w:pStyle w:val="TableParagraph"/>
              <w:rPr>
                <w:b/>
                <w:sz w:val="28"/>
                <w:szCs w:val="28"/>
                <w:lang w:val="ru-RU"/>
              </w:rPr>
            </w:pPr>
          </w:p>
          <w:p w:rsidR="00DD4430" w:rsidRPr="00E15E33" w:rsidRDefault="00DD4430" w:rsidP="003E07EF">
            <w:pPr>
              <w:pStyle w:val="TableParagraph"/>
              <w:spacing w:before="3"/>
              <w:rPr>
                <w:b/>
                <w:sz w:val="28"/>
                <w:szCs w:val="28"/>
                <w:lang w:val="ru-RU"/>
              </w:rPr>
            </w:pPr>
          </w:p>
          <w:p w:rsidR="00DD4430" w:rsidRPr="00E15E33" w:rsidRDefault="00DD4430" w:rsidP="003E07EF">
            <w:pPr>
              <w:pStyle w:val="TableParagraph"/>
              <w:spacing w:line="218" w:lineRule="exact"/>
              <w:ind w:left="108"/>
              <w:rPr>
                <w:sz w:val="28"/>
                <w:szCs w:val="28"/>
              </w:rPr>
            </w:pPr>
            <w:r w:rsidRPr="00E15E33">
              <w:rPr>
                <w:sz w:val="28"/>
                <w:szCs w:val="28"/>
              </w:rPr>
              <w:t>252</w:t>
            </w:r>
          </w:p>
        </w:tc>
      </w:tr>
      <w:tr w:rsidR="00DD4430" w:rsidRPr="00E15E33" w:rsidTr="003E07EF">
        <w:trPr>
          <w:trHeight w:val="920"/>
        </w:trPr>
        <w:tc>
          <w:tcPr>
            <w:tcW w:w="8993" w:type="dxa"/>
          </w:tcPr>
          <w:p w:rsidR="00DD4430" w:rsidRPr="00E15E33" w:rsidRDefault="00DD4430" w:rsidP="003E07EF">
            <w:pPr>
              <w:pStyle w:val="TableParagraph"/>
              <w:spacing w:line="223" w:lineRule="exact"/>
              <w:ind w:left="200"/>
              <w:rPr>
                <w:i/>
                <w:sz w:val="28"/>
                <w:szCs w:val="28"/>
                <w:lang w:val="ru-RU"/>
              </w:rPr>
            </w:pPr>
            <w:r w:rsidRPr="00E15E33">
              <w:rPr>
                <w:i/>
                <w:sz w:val="28"/>
                <w:szCs w:val="28"/>
                <w:lang w:val="ru-RU"/>
              </w:rPr>
              <w:t>Туртаева Ә.С., Омарова Ж.Б., Мажренова Н.Р.</w:t>
            </w:r>
          </w:p>
          <w:p w:rsidR="00DD4430" w:rsidRPr="00E15E33" w:rsidRDefault="00DD4430" w:rsidP="003E07EF">
            <w:pPr>
              <w:pStyle w:val="TableParagraph"/>
              <w:spacing w:line="230" w:lineRule="atLeast"/>
              <w:ind w:left="200" w:right="182"/>
              <w:rPr>
                <w:sz w:val="28"/>
                <w:szCs w:val="28"/>
                <w:lang w:val="ru-RU"/>
              </w:rPr>
            </w:pPr>
            <w:r w:rsidRPr="00E15E33">
              <w:rPr>
                <w:sz w:val="28"/>
                <w:szCs w:val="28"/>
                <w:lang w:val="ru-RU"/>
              </w:rPr>
              <w:t>ҚОЗҒАЛЫСҚА СЕЗІМТАЛ ДАТЧИКПЕН ЖҰМЫС ЖАСАЙТЫН ШАМДАРДЫ ЖӘНЕ ОЛАРДЫҢ ТЕХНИКАЛЫҚ КӨРСЕТКІШТЕРІН БАҚЫЛАУ ӘДІСТЕМЕСІН ЕНГІЗУДІҢ ҒЫЛЫМИ-ТЕХНИКАЛЫҚ НЕГІЗДЕУІ ......................................................................................................</w:t>
            </w:r>
          </w:p>
        </w:tc>
        <w:tc>
          <w:tcPr>
            <w:tcW w:w="611" w:type="dxa"/>
          </w:tcPr>
          <w:p w:rsidR="00DD4430" w:rsidRPr="00E15E33" w:rsidRDefault="00DD4430" w:rsidP="003E07EF">
            <w:pPr>
              <w:pStyle w:val="TableParagraph"/>
              <w:rPr>
                <w:b/>
                <w:sz w:val="28"/>
                <w:szCs w:val="28"/>
                <w:lang w:val="ru-RU"/>
              </w:rPr>
            </w:pPr>
          </w:p>
          <w:p w:rsidR="00DD4430" w:rsidRPr="00E15E33" w:rsidRDefault="00DD4430" w:rsidP="003E07EF">
            <w:pPr>
              <w:pStyle w:val="TableParagraph"/>
              <w:rPr>
                <w:b/>
                <w:sz w:val="28"/>
                <w:szCs w:val="28"/>
                <w:lang w:val="ru-RU"/>
              </w:rPr>
            </w:pPr>
          </w:p>
          <w:p w:rsidR="00DD4430" w:rsidRPr="00E15E33" w:rsidRDefault="00DD4430" w:rsidP="003E07EF">
            <w:pPr>
              <w:pStyle w:val="TableParagraph"/>
              <w:spacing w:before="178" w:line="217" w:lineRule="exact"/>
              <w:ind w:left="108"/>
              <w:rPr>
                <w:sz w:val="28"/>
                <w:szCs w:val="28"/>
              </w:rPr>
            </w:pPr>
            <w:r w:rsidRPr="00E15E33">
              <w:rPr>
                <w:sz w:val="28"/>
                <w:szCs w:val="28"/>
              </w:rPr>
              <w:t>254</w:t>
            </w:r>
          </w:p>
        </w:tc>
      </w:tr>
      <w:tr w:rsidR="00DD4430" w:rsidRPr="00E15E33" w:rsidTr="003E07EF">
        <w:trPr>
          <w:trHeight w:val="459"/>
        </w:trPr>
        <w:tc>
          <w:tcPr>
            <w:tcW w:w="8993" w:type="dxa"/>
          </w:tcPr>
          <w:p w:rsidR="00DD4430" w:rsidRPr="00E15E33" w:rsidRDefault="00DD4430" w:rsidP="003E07EF">
            <w:pPr>
              <w:pStyle w:val="TableParagraph"/>
              <w:spacing w:line="221" w:lineRule="exact"/>
              <w:ind w:left="200"/>
              <w:rPr>
                <w:i/>
                <w:sz w:val="28"/>
                <w:szCs w:val="28"/>
                <w:lang w:val="ru-RU"/>
              </w:rPr>
            </w:pPr>
            <w:r w:rsidRPr="00E15E33">
              <w:rPr>
                <w:i/>
                <w:sz w:val="28"/>
                <w:szCs w:val="28"/>
                <w:lang w:val="ru-RU"/>
              </w:rPr>
              <w:t>Қожабеков Е.А., Аширбеков А.Н.</w:t>
            </w:r>
          </w:p>
          <w:p w:rsidR="00DD4430" w:rsidRPr="00E15E33" w:rsidRDefault="00DD4430" w:rsidP="003E07EF">
            <w:pPr>
              <w:pStyle w:val="TableParagraph"/>
              <w:spacing w:line="218" w:lineRule="exact"/>
              <w:ind w:left="200"/>
              <w:rPr>
                <w:sz w:val="28"/>
                <w:szCs w:val="28"/>
                <w:lang w:val="ru-RU"/>
              </w:rPr>
            </w:pPr>
            <w:r w:rsidRPr="00E15E33">
              <w:rPr>
                <w:sz w:val="28"/>
                <w:szCs w:val="28"/>
                <w:lang w:val="ru-RU"/>
              </w:rPr>
              <w:t>ТЕЛЕКОММУНИКАЦИЯ ЖҮЙЕЛЕРІНДЕ АҚПАРАТТЫҚ ТЕХНОЛОГИЯЛАРДЫ ҚОЛДАНУ.......</w:t>
            </w:r>
          </w:p>
        </w:tc>
        <w:tc>
          <w:tcPr>
            <w:tcW w:w="611" w:type="dxa"/>
          </w:tcPr>
          <w:p w:rsidR="00DD4430" w:rsidRPr="00E15E33" w:rsidRDefault="00DD4430" w:rsidP="003E07EF">
            <w:pPr>
              <w:pStyle w:val="TableParagraph"/>
              <w:spacing w:before="3"/>
              <w:rPr>
                <w:b/>
                <w:sz w:val="28"/>
                <w:szCs w:val="28"/>
                <w:lang w:val="ru-RU"/>
              </w:rPr>
            </w:pPr>
          </w:p>
          <w:p w:rsidR="00DD4430" w:rsidRPr="00E15E33" w:rsidRDefault="00DD4430" w:rsidP="003E07EF">
            <w:pPr>
              <w:pStyle w:val="TableParagraph"/>
              <w:spacing w:line="218" w:lineRule="exact"/>
              <w:ind w:left="108"/>
              <w:rPr>
                <w:sz w:val="28"/>
                <w:szCs w:val="28"/>
              </w:rPr>
            </w:pPr>
            <w:r w:rsidRPr="00E15E33">
              <w:rPr>
                <w:sz w:val="28"/>
                <w:szCs w:val="28"/>
              </w:rPr>
              <w:t>261</w:t>
            </w:r>
          </w:p>
        </w:tc>
      </w:tr>
      <w:tr w:rsidR="00DD4430" w:rsidRPr="00E15E33" w:rsidTr="003E07EF">
        <w:trPr>
          <w:trHeight w:val="920"/>
        </w:trPr>
        <w:tc>
          <w:tcPr>
            <w:tcW w:w="8993" w:type="dxa"/>
          </w:tcPr>
          <w:p w:rsidR="00DD4430" w:rsidRPr="00E15E33" w:rsidRDefault="00DD4430" w:rsidP="003E07EF">
            <w:pPr>
              <w:pStyle w:val="TableParagraph"/>
              <w:spacing w:line="223" w:lineRule="exact"/>
              <w:ind w:left="200"/>
              <w:rPr>
                <w:i/>
                <w:sz w:val="28"/>
                <w:szCs w:val="28"/>
                <w:lang w:val="ru-RU"/>
              </w:rPr>
            </w:pPr>
            <w:r w:rsidRPr="00E15E33">
              <w:rPr>
                <w:i/>
                <w:sz w:val="28"/>
                <w:szCs w:val="28"/>
                <w:lang w:val="ru-RU"/>
              </w:rPr>
              <w:t>Божанов Е.Т., Ибраимкулов А.М., Шатманов Ж.Ж.</w:t>
            </w:r>
          </w:p>
          <w:p w:rsidR="00DD4430" w:rsidRPr="00E15E33" w:rsidRDefault="00DD4430" w:rsidP="003E07EF">
            <w:pPr>
              <w:pStyle w:val="TableParagraph"/>
              <w:spacing w:line="230" w:lineRule="atLeast"/>
              <w:ind w:left="200"/>
              <w:rPr>
                <w:sz w:val="28"/>
                <w:szCs w:val="28"/>
                <w:lang w:val="ru-RU"/>
              </w:rPr>
            </w:pPr>
            <w:r w:rsidRPr="00E15E33">
              <w:rPr>
                <w:sz w:val="28"/>
                <w:szCs w:val="28"/>
                <w:lang w:val="ru-RU"/>
              </w:rPr>
              <w:t>КҰБЫРЛЫ ҚҰРЫЛҒЫНЫҢ КӨЛДЕНЕҢ ҚИМА МАҢАЙЫНДАҒЫ ЖӘНЕ ӘЙНЕК ТЕКСТОЛИТ, ӘЙНЕК ПЛАСТИКА ҚҰРЫЛЫС ҚАБЫҒЫНЫҢ ҚОСЫЛУ ЗОНАСЫНДАҒЫ ҚИСЫҚ СЫЗЫҚТЫ ЖАСАУШЫСЫНЫҢ БЕРІКТІЛІГІ ...............................................................................................................</w:t>
            </w:r>
          </w:p>
        </w:tc>
        <w:tc>
          <w:tcPr>
            <w:tcW w:w="611" w:type="dxa"/>
          </w:tcPr>
          <w:p w:rsidR="00DD4430" w:rsidRPr="00E15E33" w:rsidRDefault="00DD4430" w:rsidP="003E07EF">
            <w:pPr>
              <w:pStyle w:val="TableParagraph"/>
              <w:rPr>
                <w:b/>
                <w:sz w:val="28"/>
                <w:szCs w:val="28"/>
                <w:lang w:val="ru-RU"/>
              </w:rPr>
            </w:pPr>
          </w:p>
          <w:p w:rsidR="00DD4430" w:rsidRPr="00E15E33" w:rsidRDefault="00DD4430" w:rsidP="003E07EF">
            <w:pPr>
              <w:pStyle w:val="TableParagraph"/>
              <w:rPr>
                <w:b/>
                <w:sz w:val="28"/>
                <w:szCs w:val="28"/>
                <w:lang w:val="ru-RU"/>
              </w:rPr>
            </w:pPr>
          </w:p>
          <w:p w:rsidR="00DD4430" w:rsidRPr="00E15E33" w:rsidRDefault="00DD4430" w:rsidP="003E07EF">
            <w:pPr>
              <w:pStyle w:val="TableParagraph"/>
              <w:spacing w:before="178" w:line="217" w:lineRule="exact"/>
              <w:ind w:left="108"/>
              <w:rPr>
                <w:sz w:val="28"/>
                <w:szCs w:val="28"/>
              </w:rPr>
            </w:pPr>
            <w:r w:rsidRPr="00E15E33">
              <w:rPr>
                <w:sz w:val="28"/>
                <w:szCs w:val="28"/>
              </w:rPr>
              <w:t>265</w:t>
            </w:r>
          </w:p>
        </w:tc>
      </w:tr>
      <w:tr w:rsidR="00DD4430" w:rsidRPr="00E15E33" w:rsidTr="003E07EF">
        <w:trPr>
          <w:trHeight w:val="690"/>
        </w:trPr>
        <w:tc>
          <w:tcPr>
            <w:tcW w:w="8993" w:type="dxa"/>
          </w:tcPr>
          <w:p w:rsidR="00DD4430" w:rsidRPr="00E15E33" w:rsidRDefault="00DD4430" w:rsidP="003E07EF">
            <w:pPr>
              <w:pStyle w:val="TableParagraph"/>
              <w:spacing w:line="221" w:lineRule="exact"/>
              <w:ind w:left="200"/>
              <w:rPr>
                <w:i/>
                <w:sz w:val="28"/>
                <w:szCs w:val="28"/>
                <w:lang w:val="ru-RU"/>
              </w:rPr>
            </w:pPr>
            <w:r w:rsidRPr="00E15E33">
              <w:rPr>
                <w:i/>
                <w:sz w:val="28"/>
                <w:szCs w:val="28"/>
                <w:lang w:val="ru-RU"/>
              </w:rPr>
              <w:t>Әміртаев Қ.Б.</w:t>
            </w:r>
          </w:p>
          <w:p w:rsidR="00DD4430" w:rsidRPr="00E15E33" w:rsidRDefault="00DD4430" w:rsidP="003E07EF">
            <w:pPr>
              <w:pStyle w:val="TableParagraph"/>
              <w:spacing w:line="230" w:lineRule="atLeast"/>
              <w:ind w:left="200" w:right="134"/>
              <w:rPr>
                <w:sz w:val="28"/>
                <w:szCs w:val="28"/>
                <w:lang w:val="ru-RU"/>
              </w:rPr>
            </w:pPr>
            <w:r w:rsidRPr="00E15E33">
              <w:rPr>
                <w:sz w:val="28"/>
                <w:szCs w:val="28"/>
                <w:lang w:val="ru-RU"/>
              </w:rPr>
              <w:t>ЕКІ ШЕТІ БЕКІТІЛГЕН, ЖАРТЫЛАЙ ЖЫЛУ ӨТКІЗБЕЙТІН ҚАБАТПЕН ҚАПТАЛҒАН СЫРЫҚТЫҢ ЖЫЛУ АҒЫНЫ ӘСЕРІНЕН ЗОРЫҒУЫН ЗЕРТТЕУ..........................................................</w:t>
            </w:r>
          </w:p>
        </w:tc>
        <w:tc>
          <w:tcPr>
            <w:tcW w:w="611" w:type="dxa"/>
          </w:tcPr>
          <w:p w:rsidR="00DD4430" w:rsidRPr="00E15E33" w:rsidRDefault="00DD4430" w:rsidP="003E07EF">
            <w:pPr>
              <w:pStyle w:val="TableParagraph"/>
              <w:rPr>
                <w:b/>
                <w:sz w:val="28"/>
                <w:szCs w:val="28"/>
                <w:lang w:val="ru-RU"/>
              </w:rPr>
            </w:pPr>
          </w:p>
          <w:p w:rsidR="00DD4430" w:rsidRPr="00E15E33" w:rsidRDefault="00DD4430" w:rsidP="003E07EF">
            <w:pPr>
              <w:pStyle w:val="TableParagraph"/>
              <w:spacing w:before="3"/>
              <w:rPr>
                <w:b/>
                <w:sz w:val="28"/>
                <w:szCs w:val="28"/>
                <w:lang w:val="ru-RU"/>
              </w:rPr>
            </w:pPr>
          </w:p>
          <w:p w:rsidR="00DD4430" w:rsidRPr="00E15E33" w:rsidRDefault="00DD4430" w:rsidP="003E07EF">
            <w:pPr>
              <w:pStyle w:val="TableParagraph"/>
              <w:spacing w:line="218" w:lineRule="exact"/>
              <w:ind w:left="108"/>
              <w:rPr>
                <w:sz w:val="28"/>
                <w:szCs w:val="28"/>
              </w:rPr>
            </w:pPr>
            <w:r w:rsidRPr="00E15E33">
              <w:rPr>
                <w:sz w:val="28"/>
                <w:szCs w:val="28"/>
              </w:rPr>
              <w:t>269</w:t>
            </w:r>
          </w:p>
        </w:tc>
      </w:tr>
      <w:tr w:rsidR="00DD4430" w:rsidRPr="00E15E33" w:rsidTr="003E07EF">
        <w:trPr>
          <w:trHeight w:val="461"/>
        </w:trPr>
        <w:tc>
          <w:tcPr>
            <w:tcW w:w="8993" w:type="dxa"/>
          </w:tcPr>
          <w:p w:rsidR="00DD4430" w:rsidRPr="00E15E33" w:rsidRDefault="00DD4430" w:rsidP="003E07EF">
            <w:pPr>
              <w:pStyle w:val="TableParagraph"/>
              <w:spacing w:line="221" w:lineRule="exact"/>
              <w:ind w:left="200"/>
              <w:rPr>
                <w:i/>
                <w:sz w:val="28"/>
                <w:szCs w:val="28"/>
                <w:lang w:val="ru-RU"/>
              </w:rPr>
            </w:pPr>
            <w:r w:rsidRPr="00E15E33">
              <w:rPr>
                <w:i/>
                <w:sz w:val="28"/>
                <w:szCs w:val="28"/>
                <w:lang w:val="ru-RU"/>
              </w:rPr>
              <w:t>Нурсултанова Н.С., Бейсехали Д.Ш., Жарлгапова А.А., Жумадилов К.Ш.</w:t>
            </w:r>
          </w:p>
          <w:p w:rsidR="00DD4430" w:rsidRPr="00E15E33" w:rsidRDefault="00DD4430" w:rsidP="003E07EF">
            <w:pPr>
              <w:pStyle w:val="TableParagraph"/>
              <w:spacing w:line="220" w:lineRule="exact"/>
              <w:ind w:left="200"/>
              <w:rPr>
                <w:sz w:val="28"/>
                <w:szCs w:val="28"/>
                <w:lang w:val="ru-RU"/>
              </w:rPr>
            </w:pPr>
            <w:r w:rsidRPr="00E15E33">
              <w:rPr>
                <w:sz w:val="28"/>
                <w:szCs w:val="28"/>
              </w:rPr>
              <w:t>C</w:t>
            </w:r>
            <w:r w:rsidRPr="00E15E33">
              <w:rPr>
                <w:position w:val="7"/>
                <w:sz w:val="28"/>
                <w:szCs w:val="28"/>
                <w:lang w:val="ru-RU"/>
              </w:rPr>
              <w:t>12</w:t>
            </w:r>
            <w:r w:rsidRPr="00E15E33">
              <w:rPr>
                <w:sz w:val="28"/>
                <w:szCs w:val="28"/>
                <w:lang w:val="ru-RU"/>
              </w:rPr>
              <w:t xml:space="preserve">ЖӘНЕ </w:t>
            </w:r>
            <w:r w:rsidRPr="00E15E33">
              <w:rPr>
                <w:sz w:val="28"/>
                <w:szCs w:val="28"/>
              </w:rPr>
              <w:t>O</w:t>
            </w:r>
            <w:r w:rsidRPr="00E15E33">
              <w:rPr>
                <w:position w:val="7"/>
                <w:sz w:val="28"/>
                <w:szCs w:val="28"/>
                <w:lang w:val="ru-RU"/>
              </w:rPr>
              <w:t>16</w:t>
            </w:r>
            <w:r w:rsidRPr="00E15E33">
              <w:rPr>
                <w:sz w:val="28"/>
                <w:szCs w:val="28"/>
                <w:lang w:val="ru-RU"/>
              </w:rPr>
              <w:t>Брэгг ШЫНДАРЫНЫН САЛЫСТЫРМАЛЫ ТАЛДАУЫ..................................................</w:t>
            </w:r>
          </w:p>
        </w:tc>
        <w:tc>
          <w:tcPr>
            <w:tcW w:w="611" w:type="dxa"/>
          </w:tcPr>
          <w:p w:rsidR="00DD4430" w:rsidRPr="00E15E33" w:rsidRDefault="00DD4430" w:rsidP="003E07EF">
            <w:pPr>
              <w:pStyle w:val="TableParagraph"/>
              <w:spacing w:before="4"/>
              <w:rPr>
                <w:b/>
                <w:sz w:val="28"/>
                <w:szCs w:val="28"/>
                <w:lang w:val="ru-RU"/>
              </w:rPr>
            </w:pPr>
          </w:p>
          <w:p w:rsidR="00DD4430" w:rsidRPr="00E15E33" w:rsidRDefault="00DD4430" w:rsidP="003E07EF">
            <w:pPr>
              <w:pStyle w:val="TableParagraph"/>
              <w:spacing w:line="218" w:lineRule="exact"/>
              <w:ind w:left="108"/>
              <w:rPr>
                <w:sz w:val="28"/>
                <w:szCs w:val="28"/>
              </w:rPr>
            </w:pPr>
            <w:r w:rsidRPr="00E15E33">
              <w:rPr>
                <w:sz w:val="28"/>
                <w:szCs w:val="28"/>
              </w:rPr>
              <w:t>275</w:t>
            </w:r>
          </w:p>
        </w:tc>
      </w:tr>
    </w:tbl>
    <w:p w:rsidR="00DD4430" w:rsidRPr="00E15E33" w:rsidRDefault="00DD4430" w:rsidP="00DD4430">
      <w:pPr>
        <w:spacing w:before="174" w:line="250" w:lineRule="exact"/>
        <w:rPr>
          <w:b/>
          <w:sz w:val="28"/>
          <w:szCs w:val="28"/>
        </w:rPr>
      </w:pPr>
      <w:bookmarkStart w:id="0" w:name="_GoBack"/>
      <w:bookmarkEnd w:id="0"/>
    </w:p>
    <w:p w:rsidR="00DD4430" w:rsidRPr="00E15E33" w:rsidRDefault="00DD4430" w:rsidP="00DD4430">
      <w:pPr>
        <w:spacing w:before="174" w:line="250" w:lineRule="exact"/>
        <w:ind w:firstLine="709"/>
        <w:rPr>
          <w:b/>
          <w:sz w:val="28"/>
          <w:szCs w:val="28"/>
        </w:rPr>
      </w:pPr>
      <w:r w:rsidRPr="00E15E33">
        <w:rPr>
          <w:b/>
          <w:sz w:val="28"/>
          <w:szCs w:val="28"/>
        </w:rPr>
        <w:t>Кіріспе</w:t>
      </w:r>
    </w:p>
    <w:p w:rsidR="00DD4430" w:rsidRPr="00E15E33" w:rsidRDefault="00DD4430" w:rsidP="00DD4430">
      <w:pPr>
        <w:pStyle w:val="a3"/>
        <w:spacing w:line="242" w:lineRule="auto"/>
        <w:ind w:left="312" w:right="1132" w:firstLine="566"/>
        <w:jc w:val="both"/>
        <w:rPr>
          <w:sz w:val="28"/>
          <w:szCs w:val="28"/>
        </w:rPr>
      </w:pPr>
      <w:r w:rsidRPr="00E15E33">
        <w:rPr>
          <w:sz w:val="28"/>
          <w:szCs w:val="28"/>
        </w:rPr>
        <w:t>Қазіргі кезде барлық табиғи орталарда бақыланып отырған ластаушы химиялық заттардың не- гізгілерінің бірі – ауыр металдар.</w:t>
      </w:r>
    </w:p>
    <w:p w:rsidR="00DD4430" w:rsidRPr="00E15E33" w:rsidRDefault="00DD4430" w:rsidP="00DD4430">
      <w:pPr>
        <w:pStyle w:val="a3"/>
        <w:spacing w:line="242" w:lineRule="auto"/>
        <w:ind w:left="312" w:right="1127" w:firstLine="566"/>
        <w:jc w:val="both"/>
        <w:rPr>
          <w:sz w:val="28"/>
          <w:szCs w:val="28"/>
        </w:rPr>
      </w:pPr>
      <w:r w:rsidRPr="00E15E33">
        <w:rPr>
          <w:sz w:val="28"/>
          <w:szCs w:val="28"/>
        </w:rPr>
        <w:t xml:space="preserve">Оларға     мырыш,     қорғасын,     висмут, мыс, сынап, сүрме, никель, кадмийжатады.     Кей-  бір </w:t>
      </w:r>
      <w:hyperlink r:id="rId5">
        <w:r w:rsidRPr="00E15E33">
          <w:rPr>
            <w:sz w:val="28"/>
            <w:szCs w:val="28"/>
          </w:rPr>
          <w:t xml:space="preserve">бүйрек, </w:t>
        </w:r>
      </w:hyperlink>
      <w:hyperlink r:id="rId6">
        <w:r w:rsidRPr="00E15E33">
          <w:rPr>
            <w:sz w:val="28"/>
            <w:szCs w:val="28"/>
          </w:rPr>
          <w:t xml:space="preserve">бауыр, </w:t>
        </w:r>
      </w:hyperlink>
      <w:hyperlink r:id="rId7">
        <w:r w:rsidRPr="00E15E33">
          <w:rPr>
            <w:sz w:val="28"/>
            <w:szCs w:val="28"/>
          </w:rPr>
          <w:t xml:space="preserve">буын </w:t>
        </w:r>
      </w:hyperlink>
      <w:r w:rsidRPr="00E15E33">
        <w:rPr>
          <w:sz w:val="28"/>
          <w:szCs w:val="28"/>
        </w:rPr>
        <w:t>сияқты мүшелерде жинақталып, адам денсаулығына үлкен қауіп</w:t>
      </w:r>
      <w:r w:rsidRPr="00E15E33">
        <w:rPr>
          <w:spacing w:val="-16"/>
          <w:sz w:val="28"/>
          <w:szCs w:val="28"/>
        </w:rPr>
        <w:t xml:space="preserve"> </w:t>
      </w:r>
      <w:r w:rsidRPr="00E15E33">
        <w:rPr>
          <w:sz w:val="28"/>
          <w:szCs w:val="28"/>
        </w:rPr>
        <w:t>төндіреді.</w:t>
      </w:r>
    </w:p>
    <w:p w:rsidR="00DD4430" w:rsidRPr="00E15E33" w:rsidRDefault="00DD4430" w:rsidP="00DD4430">
      <w:pPr>
        <w:pStyle w:val="a3"/>
        <w:ind w:left="312" w:right="1131" w:firstLine="566"/>
        <w:jc w:val="both"/>
        <w:rPr>
          <w:sz w:val="28"/>
          <w:szCs w:val="28"/>
        </w:rPr>
      </w:pPr>
      <w:r w:rsidRPr="00E15E33">
        <w:rPr>
          <w:sz w:val="28"/>
          <w:szCs w:val="28"/>
        </w:rPr>
        <w:t xml:space="preserve">Көптеген ауыр металдар, олардың ішінде қорғасын, кадмий, хром, никель улы заттардың қата- рына жатады. Олар тағам, </w:t>
      </w:r>
      <w:hyperlink r:id="rId8">
        <w:r w:rsidRPr="00E15E33">
          <w:rPr>
            <w:sz w:val="28"/>
            <w:szCs w:val="28"/>
          </w:rPr>
          <w:t xml:space="preserve">су, </w:t>
        </w:r>
      </w:hyperlink>
      <w:hyperlink r:id="rId9">
        <w:r w:rsidRPr="00E15E33">
          <w:rPr>
            <w:sz w:val="28"/>
            <w:szCs w:val="28"/>
          </w:rPr>
          <w:t xml:space="preserve">ауа </w:t>
        </w:r>
      </w:hyperlink>
      <w:r w:rsidRPr="00E15E33">
        <w:rPr>
          <w:sz w:val="28"/>
          <w:szCs w:val="28"/>
        </w:rPr>
        <w:t>арқылы организмге түскенде ыдырамайды, керісінше, тірі организ- мдерде жинақталып, ұзақ уақыт бойы сақтала алады және аккумуляцияланған у ретінде әсер етеді. Сондықтан, ауыр металдардың қоршаған ортадағы мөлшері белгіленген шамадан аспауы керек [1].</w:t>
      </w:r>
    </w:p>
    <w:p w:rsidR="00DD4430" w:rsidRPr="00E15E33" w:rsidRDefault="00DD4430" w:rsidP="00DD4430">
      <w:pPr>
        <w:pStyle w:val="a3"/>
        <w:spacing w:line="252" w:lineRule="exact"/>
        <w:ind w:left="879"/>
        <w:rPr>
          <w:sz w:val="28"/>
          <w:szCs w:val="28"/>
        </w:rPr>
      </w:pPr>
      <w:r w:rsidRPr="00E15E33">
        <w:rPr>
          <w:sz w:val="28"/>
          <w:szCs w:val="28"/>
        </w:rPr>
        <w:t>Ауыр металдардың басқа ластаушылардан мынандай ерекшеліктері бар:</w:t>
      </w:r>
    </w:p>
    <w:p w:rsidR="00DD4430" w:rsidRPr="00E15E33" w:rsidRDefault="00DD4430" w:rsidP="00DD4430">
      <w:pPr>
        <w:pStyle w:val="a3"/>
        <w:ind w:left="312" w:right="1134" w:firstLine="566"/>
        <w:jc w:val="both"/>
        <w:rPr>
          <w:sz w:val="28"/>
          <w:szCs w:val="28"/>
        </w:rPr>
      </w:pPr>
      <w:r w:rsidRPr="00E15E33">
        <w:rPr>
          <w:sz w:val="28"/>
          <w:szCs w:val="28"/>
        </w:rPr>
        <w:t>бірінші- ауыр металдар арнайы ластаушы заттар тобына жатпайды, себебі бұлзаттар арнайы ластағыштарға қарағанда (мысалы, пестицидтер мен бензапирен) биосферада қалыпты, экологиялық таза аймақтарда да кездеседі;</w:t>
      </w:r>
    </w:p>
    <w:p w:rsidR="00DD4430" w:rsidRPr="00E15E33" w:rsidRDefault="00DD4430" w:rsidP="00DD4430">
      <w:pPr>
        <w:pStyle w:val="a3"/>
        <w:ind w:left="312" w:right="1128" w:firstLine="566"/>
        <w:jc w:val="both"/>
        <w:rPr>
          <w:sz w:val="28"/>
          <w:szCs w:val="28"/>
        </w:rPr>
      </w:pPr>
      <w:r w:rsidRPr="00E15E33">
        <w:rPr>
          <w:sz w:val="28"/>
          <w:szCs w:val="28"/>
        </w:rPr>
        <w:t>екінші-ауыр металдарға “өзін-өзі” тазарту ұғымы қолданылмайды, яғни оларқоршаған ортада ыдырамайды. Олардың жартылай тазаруының алғашқы кезеңі (бастапқы жинақталуының жартысы) әр элемент үшін әртүрлі және ұзақ уақытты қажет етеді: мырыш 70-310 жылға дейін, мыс 310-1500 жыл, кадмий 13-110 жыл, қорғасын 740-5900 жылды қажет етеді. Бұл көрсеткіштер топырақ түріне, ортаның қышқылдығына және тағы басқада қасиеттерге байланысты өзгеріп</w:t>
      </w:r>
      <w:r w:rsidRPr="00E15E33">
        <w:rPr>
          <w:spacing w:val="-15"/>
          <w:sz w:val="28"/>
          <w:szCs w:val="28"/>
        </w:rPr>
        <w:t xml:space="preserve"> </w:t>
      </w:r>
      <w:r w:rsidRPr="00E15E33">
        <w:rPr>
          <w:sz w:val="28"/>
          <w:szCs w:val="28"/>
        </w:rPr>
        <w:t>отырады.</w:t>
      </w:r>
    </w:p>
    <w:p w:rsidR="00DD4430" w:rsidRPr="00E15E33" w:rsidRDefault="00DD4430" w:rsidP="00DD4430">
      <w:pPr>
        <w:pStyle w:val="a3"/>
        <w:spacing w:before="6"/>
        <w:rPr>
          <w:sz w:val="28"/>
          <w:szCs w:val="28"/>
        </w:rPr>
      </w:pPr>
    </w:p>
    <w:p w:rsidR="00DD4430" w:rsidRPr="00E15E33" w:rsidRDefault="00DD4430" w:rsidP="00DD4430">
      <w:pPr>
        <w:spacing w:line="250" w:lineRule="exact"/>
        <w:ind w:left="879"/>
        <w:rPr>
          <w:b/>
          <w:sz w:val="28"/>
          <w:szCs w:val="28"/>
        </w:rPr>
      </w:pPr>
      <w:r w:rsidRPr="00E15E33">
        <w:rPr>
          <w:b/>
          <w:sz w:val="28"/>
          <w:szCs w:val="28"/>
        </w:rPr>
        <w:t>Материалдар және әдістер</w:t>
      </w:r>
    </w:p>
    <w:p w:rsidR="00DD4430" w:rsidRPr="00E15E33" w:rsidRDefault="00DD4430" w:rsidP="00DD4430">
      <w:pPr>
        <w:pStyle w:val="a3"/>
        <w:ind w:left="312" w:right="1128" w:firstLine="566"/>
        <w:jc w:val="both"/>
        <w:rPr>
          <w:sz w:val="28"/>
          <w:szCs w:val="28"/>
        </w:rPr>
      </w:pPr>
      <w:r w:rsidRPr="00E15E33">
        <w:rPr>
          <w:sz w:val="28"/>
          <w:szCs w:val="28"/>
        </w:rPr>
        <w:t>Адам ағзасының қалыпты дамуында, дененің сау, санасының сергек болуында табиғи да таза тамақ өнімдерінің рөлі аса жоғары болатындығы белгілі. Алайда, қазіргі заманда әртүрлі техногендік әсерлерден, қоршаған ортаның ластануы салдарынан әлемде малдың қауіпті жұқпалы аурулары пайда болуымен қатар, адам ағзасы үшін аса қауіпті химиялық зиянды элементтер (мыс, қорғасын, сынап, мырыш қатарлы улы металдар, радионуклидтер, пестицидтер мен антибиотиктер т.б.) малдың жай- ылымы мен жем-шөп, өсімдік арқылы малға беріліп, мал өнімдері арқылы адам ағзасына еніп, әрқилы аурулардың туындауына себепкер болуда.</w:t>
      </w:r>
    </w:p>
    <w:p w:rsidR="00DD4430" w:rsidRPr="00E15E33" w:rsidRDefault="00DD4430" w:rsidP="00DD4430">
      <w:pPr>
        <w:pStyle w:val="a3"/>
        <w:ind w:left="312" w:right="1127" w:firstLine="566"/>
        <w:jc w:val="both"/>
        <w:rPr>
          <w:sz w:val="28"/>
          <w:szCs w:val="28"/>
        </w:rPr>
      </w:pPr>
      <w:r w:rsidRPr="00E15E33">
        <w:rPr>
          <w:sz w:val="28"/>
          <w:szCs w:val="28"/>
        </w:rPr>
        <w:t xml:space="preserve">Сондай-ақ қазіргі кезеңдегі өндірістік технологияның дамуы нәтижесінде азық-түлік тағам- дарын дәмдендіру, сақталу мерзімін ұзарту мақсатымен түрлі тағамдық қоспаларды пайдалану да азық-түлік өнімдерінің табиғи құрамына айтарлықтай өзгерістер келтіруде. Кейбір өндіріс орындары өнім көлемін ұлғайту үшін де тағамдық қоспаларды пайдаланудың түрлі технологиялық әдіс- тәсілдерін қолдануда. Мысалы, етті аспаздық өн3мдерді өндіру кезінде сапасы төмен шикізат қалдық- тары, нан мен малдың ішкі ағзаларын пайдалана отырып </w:t>
      </w:r>
      <w:r w:rsidRPr="00E15E33">
        <w:rPr>
          <w:sz w:val="28"/>
          <w:szCs w:val="28"/>
        </w:rPr>
        <w:lastRenderedPageBreak/>
        <w:t>өнімнің өзіндік құнын азайтып, өндіріс кө- лемін ұлғайту іс әрекетін бүркемелеу үшін де әртүрлі дәмдеуші, әрлеуші қоспаларды қолданатыны белгілі. Соны ескере отырып,біз өз зерттеу жұмысымызда етті аспаздық өнімге кәдіні қосу арқылы, оның құрамы мен құндылығын жоғарлатуға тырыстық.</w:t>
      </w:r>
    </w:p>
    <w:p w:rsidR="00DD4430" w:rsidRPr="00E15E33" w:rsidRDefault="00DD4430" w:rsidP="00DD4430">
      <w:pPr>
        <w:pStyle w:val="a3"/>
        <w:ind w:left="312" w:right="1128" w:firstLine="566"/>
        <w:jc w:val="both"/>
        <w:rPr>
          <w:sz w:val="28"/>
          <w:szCs w:val="28"/>
        </w:rPr>
      </w:pPr>
      <w:r w:rsidRPr="00E15E33">
        <w:rPr>
          <w:sz w:val="28"/>
          <w:szCs w:val="28"/>
        </w:rPr>
        <w:t>Қазіргі жаһандық заманда және лас экологиялық жағдайда адам ағзасы аса қажетті табиғи ақуыз, түрлі минералды заттар мен дәрумендер алатындықтан басқа тағам түрлеріне қарағанда био- логиялық құндылығы өте зор жартылайфабрикаттарға деген сұранысы да әрқашан жоғары болып келді. Әлем елдерінде ет аспаздық өнімдерін өндіру көлемін ұлғайту үрдісі тек табиғи шикізат көзде- рі есебінен ғана жүзеге асырылып отырған жоқ. Әсіресе, соңғы кездері ет аспаздық өнімдерін өңдеу кәсіпорындары өз мүдделерін тұтынушы мүддесінен жоғары қойып, өнім көлемін арттыру үшін та- ғамдық құндылығы төмен қосымша өнімдер (өкпе, бауыр, ішек, қарын т.б.) мен әртүрлі қоспаларды кеңінен пайдалануда. Мұндай қоспалар тамақ өнімдерінің биологиялық құндылығын төмендетеді. Себебі, өнім құрамында толыққұнды ақуыз мөлшері жеткілікті бола алмайды [3].</w:t>
      </w:r>
    </w:p>
    <w:p w:rsidR="00DD4430" w:rsidRPr="00E15E33" w:rsidRDefault="00DD4430" w:rsidP="00DD4430">
      <w:pPr>
        <w:pStyle w:val="a3"/>
        <w:spacing w:before="4"/>
        <w:rPr>
          <w:sz w:val="28"/>
          <w:szCs w:val="28"/>
        </w:rPr>
      </w:pPr>
    </w:p>
    <w:p w:rsidR="00DD4430" w:rsidRPr="00E15E33" w:rsidRDefault="00DD4430" w:rsidP="00DD4430">
      <w:pPr>
        <w:spacing w:line="250" w:lineRule="exact"/>
        <w:ind w:left="879"/>
        <w:rPr>
          <w:b/>
          <w:sz w:val="28"/>
          <w:szCs w:val="28"/>
        </w:rPr>
      </w:pPr>
      <w:r w:rsidRPr="00E15E33">
        <w:rPr>
          <w:b/>
          <w:sz w:val="28"/>
          <w:szCs w:val="28"/>
        </w:rPr>
        <w:t>Зерттеу нәтижелері</w:t>
      </w:r>
    </w:p>
    <w:p w:rsidR="00DD4430" w:rsidRPr="00E15E33" w:rsidRDefault="00DD4430" w:rsidP="00DD4430">
      <w:pPr>
        <w:pStyle w:val="a3"/>
        <w:ind w:left="312" w:right="1130" w:firstLine="566"/>
        <w:jc w:val="both"/>
        <w:rPr>
          <w:sz w:val="28"/>
          <w:szCs w:val="28"/>
        </w:rPr>
      </w:pPr>
      <w:r w:rsidRPr="00E15E33">
        <w:rPr>
          <w:sz w:val="28"/>
          <w:szCs w:val="28"/>
        </w:rPr>
        <w:t>Осы жағдайлардың барлығын ескере отырып, ет аспаздық өнімдердің құрамындағы ауыр ме- талдардың мөлшерін реттеу үшін арнайы ГОСТтар жасалды. Біз өз зерттеу жұмысымызда, яғни кәді қосылған ет аспаздық өнімдердің құрамындағы ауыр металдарды анықтау үшін ГОСТ 30178-96 қол- дандық және мен қорғасын мен кадмийдің бар немесе жоғын анықтадық (Кесте 1) [2].</w:t>
      </w:r>
    </w:p>
    <w:p w:rsidR="00DD4430" w:rsidRPr="00E15E33" w:rsidRDefault="00DD4430" w:rsidP="00DD4430">
      <w:pPr>
        <w:jc w:val="both"/>
        <w:rPr>
          <w:sz w:val="28"/>
          <w:szCs w:val="28"/>
        </w:rPr>
        <w:sectPr w:rsidR="00DD4430" w:rsidRPr="00E15E33" w:rsidSect="00D423B1">
          <w:pgSz w:w="11910" w:h="16850"/>
          <w:pgMar w:top="1680" w:right="0" w:bottom="1600" w:left="820" w:header="0" w:footer="0" w:gutter="0"/>
          <w:cols w:space="720"/>
          <w:docGrid w:linePitch="299"/>
        </w:sectPr>
      </w:pPr>
    </w:p>
    <w:p w:rsidR="00DD4430" w:rsidRPr="00E15E33" w:rsidRDefault="00DD4430" w:rsidP="00DD4430">
      <w:pPr>
        <w:spacing w:before="184"/>
        <w:ind w:left="879"/>
        <w:rPr>
          <w:b/>
          <w:sz w:val="28"/>
          <w:szCs w:val="28"/>
        </w:rPr>
      </w:pPr>
      <w:r w:rsidRPr="00E15E33">
        <w:rPr>
          <w:sz w:val="28"/>
          <w:szCs w:val="28"/>
        </w:rPr>
        <w:lastRenderedPageBreak/>
        <w:t xml:space="preserve">Кесте 1. </w:t>
      </w:r>
      <w:r w:rsidRPr="00E15E33">
        <w:rPr>
          <w:b/>
          <w:sz w:val="28"/>
          <w:szCs w:val="28"/>
        </w:rPr>
        <w:t>Кәді қосылған ет аспаздық өнімдердің құрамындағы ауыр металдар мөлшері</w:t>
      </w:r>
    </w:p>
    <w:p w:rsidR="00DD4430" w:rsidRPr="00E15E33" w:rsidRDefault="00DD4430" w:rsidP="00DD4430">
      <w:pPr>
        <w:pStyle w:val="a3"/>
        <w:spacing w:before="7"/>
        <w:rPr>
          <w:b/>
          <w:sz w:val="28"/>
          <w:szCs w:val="28"/>
        </w:rPr>
      </w:pP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5"/>
        <w:gridCol w:w="1968"/>
        <w:gridCol w:w="2409"/>
        <w:gridCol w:w="2976"/>
      </w:tblGrid>
      <w:tr w:rsidR="00DD4430" w:rsidRPr="00E15E33" w:rsidTr="003E07EF">
        <w:trPr>
          <w:trHeight w:val="460"/>
        </w:trPr>
        <w:tc>
          <w:tcPr>
            <w:tcW w:w="2285" w:type="dxa"/>
          </w:tcPr>
          <w:p w:rsidR="00DD4430" w:rsidRPr="00E15E33" w:rsidRDefault="00DD4430" w:rsidP="003E07EF">
            <w:pPr>
              <w:pStyle w:val="TableParagraph"/>
              <w:spacing w:line="223" w:lineRule="exact"/>
              <w:ind w:left="219" w:right="212"/>
              <w:jc w:val="center"/>
              <w:rPr>
                <w:sz w:val="28"/>
                <w:szCs w:val="28"/>
              </w:rPr>
            </w:pPr>
            <w:r w:rsidRPr="00E15E33">
              <w:rPr>
                <w:sz w:val="28"/>
                <w:szCs w:val="28"/>
              </w:rPr>
              <w:t>Ауыр металдар мг/кг</w:t>
            </w:r>
          </w:p>
        </w:tc>
        <w:tc>
          <w:tcPr>
            <w:tcW w:w="1968" w:type="dxa"/>
          </w:tcPr>
          <w:p w:rsidR="00DD4430" w:rsidRPr="00E15E33" w:rsidRDefault="00DD4430" w:rsidP="003E07EF">
            <w:pPr>
              <w:pStyle w:val="TableParagraph"/>
              <w:spacing w:line="223" w:lineRule="exact"/>
              <w:ind w:left="191" w:right="182"/>
              <w:jc w:val="center"/>
              <w:rPr>
                <w:sz w:val="28"/>
                <w:szCs w:val="28"/>
              </w:rPr>
            </w:pPr>
            <w:r w:rsidRPr="00E15E33">
              <w:rPr>
                <w:sz w:val="28"/>
                <w:szCs w:val="28"/>
              </w:rPr>
              <w:t>НҚ бойынша нор-</w:t>
            </w:r>
          </w:p>
          <w:p w:rsidR="00DD4430" w:rsidRPr="00E15E33" w:rsidRDefault="00DD4430" w:rsidP="003E07EF">
            <w:pPr>
              <w:pStyle w:val="TableParagraph"/>
              <w:spacing w:line="217" w:lineRule="exact"/>
              <w:ind w:left="190" w:right="182"/>
              <w:jc w:val="center"/>
              <w:rPr>
                <w:sz w:val="28"/>
                <w:szCs w:val="28"/>
              </w:rPr>
            </w:pPr>
            <w:r w:rsidRPr="00E15E33">
              <w:rPr>
                <w:sz w:val="28"/>
                <w:szCs w:val="28"/>
              </w:rPr>
              <w:t>масы</w:t>
            </w:r>
          </w:p>
        </w:tc>
        <w:tc>
          <w:tcPr>
            <w:tcW w:w="2409" w:type="dxa"/>
          </w:tcPr>
          <w:p w:rsidR="00DD4430" w:rsidRPr="00E15E33" w:rsidRDefault="00DD4430" w:rsidP="003E07EF">
            <w:pPr>
              <w:pStyle w:val="TableParagraph"/>
              <w:spacing w:line="223" w:lineRule="exact"/>
              <w:ind w:left="432" w:right="418"/>
              <w:jc w:val="center"/>
              <w:rPr>
                <w:sz w:val="28"/>
                <w:szCs w:val="28"/>
              </w:rPr>
            </w:pPr>
            <w:r w:rsidRPr="00E15E33">
              <w:rPr>
                <w:sz w:val="28"/>
                <w:szCs w:val="28"/>
              </w:rPr>
              <w:t>Нақты нәтижелер</w:t>
            </w:r>
          </w:p>
        </w:tc>
        <w:tc>
          <w:tcPr>
            <w:tcW w:w="2976" w:type="dxa"/>
          </w:tcPr>
          <w:p w:rsidR="00DD4430" w:rsidRPr="00E15E33" w:rsidRDefault="00DD4430" w:rsidP="003E07EF">
            <w:pPr>
              <w:pStyle w:val="TableParagraph"/>
              <w:spacing w:line="223" w:lineRule="exact"/>
              <w:ind w:left="746" w:right="732"/>
              <w:jc w:val="center"/>
              <w:rPr>
                <w:sz w:val="28"/>
                <w:szCs w:val="28"/>
              </w:rPr>
            </w:pPr>
            <w:r w:rsidRPr="00E15E33">
              <w:rPr>
                <w:sz w:val="28"/>
                <w:szCs w:val="28"/>
              </w:rPr>
              <w:t>Зерттеу үшін НҚ</w:t>
            </w:r>
          </w:p>
        </w:tc>
      </w:tr>
      <w:tr w:rsidR="00DD4430" w:rsidRPr="00E15E33" w:rsidTr="003E07EF">
        <w:trPr>
          <w:trHeight w:val="265"/>
        </w:trPr>
        <w:tc>
          <w:tcPr>
            <w:tcW w:w="2285" w:type="dxa"/>
          </w:tcPr>
          <w:p w:rsidR="00DD4430" w:rsidRPr="00E15E33" w:rsidRDefault="00DD4430" w:rsidP="003E07EF">
            <w:pPr>
              <w:pStyle w:val="TableParagraph"/>
              <w:spacing w:line="223" w:lineRule="exact"/>
              <w:ind w:left="219" w:right="212"/>
              <w:jc w:val="center"/>
              <w:rPr>
                <w:sz w:val="28"/>
                <w:szCs w:val="28"/>
              </w:rPr>
            </w:pPr>
            <w:r w:rsidRPr="00E15E33">
              <w:rPr>
                <w:sz w:val="28"/>
                <w:szCs w:val="28"/>
              </w:rPr>
              <w:t>Қорғасын</w:t>
            </w:r>
          </w:p>
        </w:tc>
        <w:tc>
          <w:tcPr>
            <w:tcW w:w="1968" w:type="dxa"/>
          </w:tcPr>
          <w:p w:rsidR="00DD4430" w:rsidRPr="00E15E33" w:rsidRDefault="00DD4430" w:rsidP="003E07EF">
            <w:pPr>
              <w:pStyle w:val="TableParagraph"/>
              <w:spacing w:line="223" w:lineRule="exact"/>
              <w:ind w:left="191" w:right="180"/>
              <w:jc w:val="center"/>
              <w:rPr>
                <w:sz w:val="28"/>
                <w:szCs w:val="28"/>
              </w:rPr>
            </w:pPr>
            <w:r w:rsidRPr="00E15E33">
              <w:rPr>
                <w:sz w:val="28"/>
                <w:szCs w:val="28"/>
              </w:rPr>
              <w:t>0,5</w:t>
            </w:r>
          </w:p>
        </w:tc>
        <w:tc>
          <w:tcPr>
            <w:tcW w:w="2409" w:type="dxa"/>
          </w:tcPr>
          <w:p w:rsidR="00DD4430" w:rsidRPr="00E15E33" w:rsidRDefault="00DD4430" w:rsidP="003E07EF">
            <w:pPr>
              <w:pStyle w:val="TableParagraph"/>
              <w:spacing w:line="223" w:lineRule="exact"/>
              <w:ind w:left="430" w:right="418"/>
              <w:jc w:val="center"/>
              <w:rPr>
                <w:sz w:val="28"/>
                <w:szCs w:val="28"/>
              </w:rPr>
            </w:pPr>
            <w:r w:rsidRPr="00E15E33">
              <w:rPr>
                <w:sz w:val="28"/>
                <w:szCs w:val="28"/>
              </w:rPr>
              <w:t>Байқалған жоқ</w:t>
            </w:r>
          </w:p>
        </w:tc>
        <w:tc>
          <w:tcPr>
            <w:tcW w:w="2976" w:type="dxa"/>
          </w:tcPr>
          <w:p w:rsidR="00DD4430" w:rsidRPr="00E15E33" w:rsidRDefault="00DD4430" w:rsidP="003E07EF">
            <w:pPr>
              <w:pStyle w:val="TableParagraph"/>
              <w:spacing w:line="223" w:lineRule="exact"/>
              <w:ind w:left="746" w:right="727"/>
              <w:jc w:val="center"/>
              <w:rPr>
                <w:sz w:val="28"/>
                <w:szCs w:val="28"/>
              </w:rPr>
            </w:pPr>
            <w:r w:rsidRPr="00E15E33">
              <w:rPr>
                <w:sz w:val="28"/>
                <w:szCs w:val="28"/>
              </w:rPr>
              <w:t>ГОСТ 30178-96</w:t>
            </w:r>
          </w:p>
        </w:tc>
      </w:tr>
      <w:tr w:rsidR="00DD4430" w:rsidRPr="00E15E33" w:rsidTr="003E07EF">
        <w:trPr>
          <w:trHeight w:val="273"/>
        </w:trPr>
        <w:tc>
          <w:tcPr>
            <w:tcW w:w="2285" w:type="dxa"/>
          </w:tcPr>
          <w:p w:rsidR="00DD4430" w:rsidRPr="00E15E33" w:rsidRDefault="00DD4430" w:rsidP="003E07EF">
            <w:pPr>
              <w:pStyle w:val="TableParagraph"/>
              <w:spacing w:line="225" w:lineRule="exact"/>
              <w:ind w:left="218" w:right="212"/>
              <w:jc w:val="center"/>
              <w:rPr>
                <w:sz w:val="28"/>
                <w:szCs w:val="28"/>
              </w:rPr>
            </w:pPr>
            <w:r w:rsidRPr="00E15E33">
              <w:rPr>
                <w:sz w:val="28"/>
                <w:szCs w:val="28"/>
              </w:rPr>
              <w:t>Кадмий</w:t>
            </w:r>
          </w:p>
        </w:tc>
        <w:tc>
          <w:tcPr>
            <w:tcW w:w="1968" w:type="dxa"/>
          </w:tcPr>
          <w:p w:rsidR="00DD4430" w:rsidRPr="00E15E33" w:rsidRDefault="00DD4430" w:rsidP="003E07EF">
            <w:pPr>
              <w:pStyle w:val="TableParagraph"/>
              <w:spacing w:line="225" w:lineRule="exact"/>
              <w:ind w:left="191" w:right="180"/>
              <w:jc w:val="center"/>
              <w:rPr>
                <w:sz w:val="28"/>
                <w:szCs w:val="28"/>
              </w:rPr>
            </w:pPr>
            <w:r w:rsidRPr="00E15E33">
              <w:rPr>
                <w:sz w:val="28"/>
                <w:szCs w:val="28"/>
              </w:rPr>
              <w:t>0,05</w:t>
            </w:r>
          </w:p>
        </w:tc>
        <w:tc>
          <w:tcPr>
            <w:tcW w:w="2409" w:type="dxa"/>
          </w:tcPr>
          <w:p w:rsidR="00DD4430" w:rsidRPr="00E15E33" w:rsidRDefault="00DD4430" w:rsidP="003E07EF">
            <w:pPr>
              <w:pStyle w:val="TableParagraph"/>
              <w:spacing w:line="225" w:lineRule="exact"/>
              <w:ind w:left="429" w:right="418"/>
              <w:jc w:val="center"/>
              <w:rPr>
                <w:sz w:val="28"/>
                <w:szCs w:val="28"/>
              </w:rPr>
            </w:pPr>
            <w:r w:rsidRPr="00E15E33">
              <w:rPr>
                <w:sz w:val="28"/>
                <w:szCs w:val="28"/>
              </w:rPr>
              <w:t>Байқалған жоқ</w:t>
            </w:r>
          </w:p>
        </w:tc>
        <w:tc>
          <w:tcPr>
            <w:tcW w:w="2976" w:type="dxa"/>
          </w:tcPr>
          <w:p w:rsidR="00DD4430" w:rsidRPr="00E15E33" w:rsidRDefault="00DD4430" w:rsidP="003E07EF">
            <w:pPr>
              <w:pStyle w:val="TableParagraph"/>
              <w:spacing w:line="225" w:lineRule="exact"/>
              <w:ind w:left="746" w:right="727"/>
              <w:jc w:val="center"/>
              <w:rPr>
                <w:sz w:val="28"/>
                <w:szCs w:val="28"/>
              </w:rPr>
            </w:pPr>
            <w:r w:rsidRPr="00E15E33">
              <w:rPr>
                <w:sz w:val="28"/>
                <w:szCs w:val="28"/>
              </w:rPr>
              <w:t>ГОСТ 30178-96</w:t>
            </w:r>
          </w:p>
        </w:tc>
      </w:tr>
    </w:tbl>
    <w:p w:rsidR="00DD4430" w:rsidRPr="00E15E33" w:rsidRDefault="00DD4430" w:rsidP="00DD4430">
      <w:pPr>
        <w:pStyle w:val="a3"/>
        <w:rPr>
          <w:b/>
          <w:sz w:val="28"/>
          <w:szCs w:val="28"/>
        </w:rPr>
      </w:pPr>
    </w:p>
    <w:p w:rsidR="00DD4430" w:rsidRPr="00E15E33" w:rsidRDefault="00DD4430" w:rsidP="00DD4430">
      <w:pPr>
        <w:spacing w:line="250" w:lineRule="exact"/>
        <w:ind w:left="879"/>
        <w:rPr>
          <w:b/>
          <w:sz w:val="28"/>
          <w:szCs w:val="28"/>
        </w:rPr>
      </w:pPr>
      <w:r w:rsidRPr="00E15E33">
        <w:rPr>
          <w:b/>
          <w:sz w:val="28"/>
          <w:szCs w:val="28"/>
        </w:rPr>
        <w:t>Қорытынды</w:t>
      </w:r>
    </w:p>
    <w:p w:rsidR="00DD4430" w:rsidRPr="00E15E33" w:rsidRDefault="00DD4430" w:rsidP="00DD4430">
      <w:pPr>
        <w:pStyle w:val="a3"/>
        <w:ind w:left="312" w:right="1128" w:firstLine="566"/>
        <w:jc w:val="both"/>
        <w:rPr>
          <w:sz w:val="28"/>
          <w:szCs w:val="28"/>
        </w:rPr>
      </w:pPr>
      <w:r w:rsidRPr="00E15E33">
        <w:rPr>
          <w:sz w:val="28"/>
          <w:szCs w:val="28"/>
        </w:rPr>
        <w:t>Қорытындылай келе соңғы жылдары біздің елде тамақ өнімдерінің қауіпсіздігі жөнінен бірқа- тар техникалық регламенттер мен заң актілері қабылданғанын айтқымыз келеді. Солардың бірі 2010 жылы мамырда қабылданған «Тұтынушылардың құқықтарын қорғау туралы» Қазақстан Республика- сының Заңы. Бұл заңда тұтынушы мен сатушының құқылары мен міндеттері, әсіресе, тұтынушылар мүддесі тұрғысынан жан-жақты қарастырылып, айқындалған. Сондай-ақ, тауардың және көрсетілген қызметтің кемшіліктері салдарынан өміріне, денсаулығына немесе мүлкіне келтірілген зиянды толық көлемде өтетуге тұтынушының құқығы бар. Яғни, ет аспаздық өнім ғана емес, кез-келген өнімді алып, оның құрамында ауыр металдар кездескен жағдайда және ол денсаулыққа зиян келтірсе жоға- рыда айтылған Заңға жүгіне</w:t>
      </w:r>
      <w:r w:rsidRPr="00E15E33">
        <w:rPr>
          <w:spacing w:val="-5"/>
          <w:sz w:val="28"/>
          <w:szCs w:val="28"/>
        </w:rPr>
        <w:t xml:space="preserve"> </w:t>
      </w:r>
      <w:r w:rsidRPr="00E15E33">
        <w:rPr>
          <w:sz w:val="28"/>
          <w:szCs w:val="28"/>
        </w:rPr>
        <w:t>аласыз.</w:t>
      </w:r>
    </w:p>
    <w:p w:rsidR="00DD4430" w:rsidRPr="00E15E33" w:rsidRDefault="00DD4430" w:rsidP="00DD4430">
      <w:pPr>
        <w:pStyle w:val="a3"/>
        <w:spacing w:before="9"/>
        <w:rPr>
          <w:sz w:val="28"/>
          <w:szCs w:val="28"/>
        </w:rPr>
      </w:pPr>
    </w:p>
    <w:p w:rsidR="00DD4430" w:rsidRPr="00E15E33" w:rsidRDefault="00DD4430" w:rsidP="00DD4430">
      <w:pPr>
        <w:pStyle w:val="a3"/>
        <w:ind w:left="3688"/>
        <w:rPr>
          <w:sz w:val="28"/>
          <w:szCs w:val="28"/>
        </w:rPr>
      </w:pPr>
      <w:r w:rsidRPr="00E15E33">
        <w:rPr>
          <w:sz w:val="28"/>
          <w:szCs w:val="28"/>
        </w:rPr>
        <w:t>Жарылкасынова Ж.А., Асилова Г.М.</w:t>
      </w:r>
    </w:p>
    <w:p w:rsidR="00DD4430" w:rsidRPr="00E15E33" w:rsidRDefault="00DD4430" w:rsidP="00DD4430">
      <w:pPr>
        <w:spacing w:before="6" w:line="237" w:lineRule="auto"/>
        <w:ind w:left="312" w:right="1130" w:firstLine="566"/>
        <w:jc w:val="right"/>
        <w:rPr>
          <w:sz w:val="28"/>
          <w:szCs w:val="28"/>
        </w:rPr>
      </w:pPr>
      <w:r w:rsidRPr="00E15E33">
        <w:rPr>
          <w:b/>
          <w:spacing w:val="-5"/>
          <w:sz w:val="28"/>
          <w:szCs w:val="28"/>
        </w:rPr>
        <w:t xml:space="preserve">Исследование </w:t>
      </w:r>
      <w:r w:rsidRPr="00E15E33">
        <w:rPr>
          <w:b/>
          <w:spacing w:val="-4"/>
          <w:sz w:val="28"/>
          <w:szCs w:val="28"/>
        </w:rPr>
        <w:t xml:space="preserve">тяжелых металлов </w:t>
      </w:r>
      <w:r w:rsidRPr="00E15E33">
        <w:rPr>
          <w:b/>
          <w:sz w:val="28"/>
          <w:szCs w:val="28"/>
        </w:rPr>
        <w:t xml:space="preserve">в </w:t>
      </w:r>
      <w:r w:rsidRPr="00E15E33">
        <w:rPr>
          <w:b/>
          <w:spacing w:val="-5"/>
          <w:sz w:val="28"/>
          <w:szCs w:val="28"/>
        </w:rPr>
        <w:t xml:space="preserve">составе </w:t>
      </w:r>
      <w:r w:rsidRPr="00E15E33">
        <w:rPr>
          <w:b/>
          <w:spacing w:val="-4"/>
          <w:sz w:val="28"/>
          <w:szCs w:val="28"/>
        </w:rPr>
        <w:t xml:space="preserve">мяса кулинарных изделий </w:t>
      </w:r>
      <w:r w:rsidRPr="00E15E33">
        <w:rPr>
          <w:b/>
          <w:sz w:val="28"/>
          <w:szCs w:val="28"/>
        </w:rPr>
        <w:t xml:space="preserve">с </w:t>
      </w:r>
      <w:r w:rsidRPr="00E15E33">
        <w:rPr>
          <w:b/>
          <w:spacing w:val="-5"/>
          <w:sz w:val="28"/>
          <w:szCs w:val="28"/>
        </w:rPr>
        <w:t>добавлением кабачка</w:t>
      </w:r>
      <w:r w:rsidRPr="00E15E33">
        <w:rPr>
          <w:b/>
          <w:sz w:val="28"/>
          <w:szCs w:val="28"/>
        </w:rPr>
        <w:t xml:space="preserve"> Резюме. </w:t>
      </w:r>
      <w:r w:rsidRPr="00E15E33">
        <w:rPr>
          <w:sz w:val="28"/>
          <w:szCs w:val="28"/>
        </w:rPr>
        <w:t>Насегодняшнийденьосновнымизхимическихзагрязнителей, которыйконтролируется- вовсейприроднойсредеэтотяжелые металлы. К нимотносятся цинк, свинец, висмут, медь, ртуть, ни-</w:t>
      </w:r>
    </w:p>
    <w:p w:rsidR="00DD4430" w:rsidRPr="00E15E33" w:rsidRDefault="00DD4430" w:rsidP="00DD4430">
      <w:pPr>
        <w:pStyle w:val="a3"/>
        <w:spacing w:before="2" w:line="252" w:lineRule="exact"/>
        <w:ind w:left="312"/>
        <w:rPr>
          <w:sz w:val="28"/>
          <w:szCs w:val="28"/>
        </w:rPr>
      </w:pPr>
      <w:r w:rsidRPr="00E15E33">
        <w:rPr>
          <w:sz w:val="28"/>
          <w:szCs w:val="28"/>
        </w:rPr>
        <w:t>кель, кадмий.</w:t>
      </w:r>
    </w:p>
    <w:p w:rsidR="00DD4430" w:rsidRPr="00E15E33" w:rsidRDefault="00DD4430" w:rsidP="00DD4430">
      <w:pPr>
        <w:pStyle w:val="a3"/>
        <w:ind w:left="312" w:right="1127" w:firstLine="566"/>
        <w:jc w:val="both"/>
        <w:rPr>
          <w:sz w:val="28"/>
          <w:szCs w:val="28"/>
        </w:rPr>
      </w:pPr>
      <w:r w:rsidRPr="00E15E33">
        <w:rPr>
          <w:sz w:val="28"/>
          <w:szCs w:val="28"/>
        </w:rPr>
        <w:t>Данная работа посвящена исследованию тяжелых металлов в кулинарном изделии на основе мяса с добавлением растительногокомпонента.Физико-химическим методом были определены со- держаниетяжелыхметаллов. На основе полученных экпериментоврезультатов установлены качество и безопасность исследуемого продукта.</w:t>
      </w:r>
    </w:p>
    <w:p w:rsidR="00DD4430" w:rsidRPr="00E15E33" w:rsidRDefault="00DD4430" w:rsidP="00DD4430">
      <w:pPr>
        <w:pStyle w:val="a3"/>
        <w:spacing w:before="1"/>
        <w:ind w:left="879"/>
        <w:rPr>
          <w:sz w:val="28"/>
          <w:szCs w:val="28"/>
        </w:rPr>
      </w:pPr>
      <w:r w:rsidRPr="00E15E33">
        <w:rPr>
          <w:b/>
          <w:sz w:val="28"/>
          <w:szCs w:val="28"/>
        </w:rPr>
        <w:t xml:space="preserve">Ключевыеслова: </w:t>
      </w:r>
      <w:r w:rsidRPr="00E15E33">
        <w:rPr>
          <w:sz w:val="28"/>
          <w:szCs w:val="28"/>
        </w:rPr>
        <w:t>тяжелые металы, свинец, кадмий, мясакулинарноеизделия, кабачок.</w:t>
      </w:r>
    </w:p>
    <w:p w:rsidR="00DD4430" w:rsidRPr="00E15E33" w:rsidRDefault="00DD4430" w:rsidP="00DD4430">
      <w:pPr>
        <w:pStyle w:val="a3"/>
        <w:rPr>
          <w:sz w:val="28"/>
          <w:szCs w:val="28"/>
        </w:rPr>
      </w:pPr>
    </w:p>
    <w:p w:rsidR="00DD4430" w:rsidRPr="00E15E33" w:rsidRDefault="00DD4430" w:rsidP="00DD4430">
      <w:pPr>
        <w:ind w:left="2803" w:right="3055"/>
        <w:jc w:val="center"/>
        <w:rPr>
          <w:sz w:val="28"/>
          <w:szCs w:val="28"/>
          <w:lang w:val="en-US"/>
        </w:rPr>
      </w:pPr>
      <w:r w:rsidRPr="00E15E33">
        <w:rPr>
          <w:sz w:val="28"/>
          <w:szCs w:val="28"/>
          <w:lang w:val="en-US"/>
        </w:rPr>
        <w:t>Zharylkhasynova Zh.A.,  Asilova G.M.</w:t>
      </w:r>
    </w:p>
    <w:p w:rsidR="00DD4430" w:rsidRPr="00E15E33" w:rsidRDefault="00DD4430" w:rsidP="00DD4430">
      <w:pPr>
        <w:spacing w:before="6" w:line="235" w:lineRule="auto"/>
        <w:ind w:left="879" w:right="1265"/>
        <w:rPr>
          <w:sz w:val="28"/>
          <w:szCs w:val="28"/>
          <w:lang w:val="en-US"/>
        </w:rPr>
      </w:pPr>
      <w:r w:rsidRPr="00E15E33">
        <w:rPr>
          <w:b/>
          <w:sz w:val="28"/>
          <w:szCs w:val="28"/>
          <w:lang w:val="en-US"/>
        </w:rPr>
        <w:t>A study of heavy metals in the composition of meat food products with the addition of zucchini Summary:</w:t>
      </w:r>
      <w:r w:rsidRPr="00E15E33">
        <w:rPr>
          <w:sz w:val="28"/>
          <w:szCs w:val="28"/>
          <w:lang w:val="en-US"/>
        </w:rPr>
        <w:t xml:space="preserve">To date, the </w:t>
      </w:r>
      <w:r w:rsidRPr="00E15E33">
        <w:rPr>
          <w:sz w:val="28"/>
          <w:szCs w:val="28"/>
          <w:lang w:val="en-US"/>
        </w:rPr>
        <w:lastRenderedPageBreak/>
        <w:t>main man-made pollutants, which is controlled throughout the natural environment is</w:t>
      </w:r>
    </w:p>
    <w:p w:rsidR="00DD4430" w:rsidRPr="00E15E33" w:rsidRDefault="00DD4430" w:rsidP="00DD4430">
      <w:pPr>
        <w:spacing w:before="2"/>
        <w:ind w:left="312"/>
        <w:rPr>
          <w:sz w:val="28"/>
          <w:szCs w:val="28"/>
          <w:lang w:val="en-US"/>
        </w:rPr>
      </w:pPr>
      <w:r w:rsidRPr="00E15E33">
        <w:rPr>
          <w:sz w:val="28"/>
          <w:szCs w:val="28"/>
          <w:lang w:val="en-US"/>
        </w:rPr>
        <w:t>heavy metals. These include zinc, lead, bismuth, copper, mercury, nickel, cadmium.</w:t>
      </w:r>
    </w:p>
    <w:p w:rsidR="00DD4430" w:rsidRPr="00E15E33" w:rsidRDefault="00DD4430" w:rsidP="00DD4430">
      <w:pPr>
        <w:ind w:left="312" w:right="1135" w:firstLine="566"/>
        <w:jc w:val="both"/>
        <w:rPr>
          <w:sz w:val="28"/>
          <w:szCs w:val="28"/>
          <w:lang w:val="en-US"/>
        </w:rPr>
      </w:pPr>
      <w:r w:rsidRPr="00E15E33">
        <w:rPr>
          <w:sz w:val="28"/>
          <w:szCs w:val="28"/>
          <w:lang w:val="en-US"/>
        </w:rPr>
        <w:t>This work is devoted to study of heavy metals in food product based on meat with the addition of vegetable component. Physico-chemical method was determined the content of heavy metals. Based on the experiments results showed the quality and safety of the investigational product.</w:t>
      </w:r>
    </w:p>
    <w:p w:rsidR="00DD4430" w:rsidRPr="00E15E33" w:rsidRDefault="00DD4430" w:rsidP="00DD4430">
      <w:pPr>
        <w:spacing w:line="229" w:lineRule="exact"/>
        <w:ind w:left="879"/>
        <w:rPr>
          <w:sz w:val="28"/>
          <w:szCs w:val="28"/>
          <w:lang w:val="en-US"/>
        </w:rPr>
      </w:pPr>
      <w:r w:rsidRPr="00E15E33">
        <w:rPr>
          <w:b/>
          <w:sz w:val="28"/>
          <w:szCs w:val="28"/>
          <w:lang w:val="en-US"/>
        </w:rPr>
        <w:t>Keywords:</w:t>
      </w:r>
      <w:r w:rsidRPr="00E15E33">
        <w:rPr>
          <w:sz w:val="28"/>
          <w:szCs w:val="28"/>
          <w:lang w:val="en-US"/>
        </w:rPr>
        <w:t>heavy metals, lead, cadmium, meat culinary products, sprout.</w:t>
      </w:r>
    </w:p>
    <w:p w:rsidR="00DD4430" w:rsidRPr="00E15E33" w:rsidRDefault="00DD4430" w:rsidP="00DD4430">
      <w:pPr>
        <w:pStyle w:val="a3"/>
        <w:rPr>
          <w:sz w:val="28"/>
          <w:szCs w:val="28"/>
          <w:lang w:val="en-US"/>
        </w:rPr>
      </w:pPr>
    </w:p>
    <w:p w:rsidR="00DD4430" w:rsidRPr="00E15E33" w:rsidRDefault="00DD4430" w:rsidP="00DD4430">
      <w:pPr>
        <w:rPr>
          <w:sz w:val="28"/>
          <w:szCs w:val="28"/>
          <w:lang w:val="en-US"/>
        </w:rPr>
      </w:pPr>
    </w:p>
    <w:p w:rsidR="00DD4430" w:rsidRPr="00E15E33" w:rsidRDefault="00DD4430" w:rsidP="00DD4430">
      <w:pPr>
        <w:rPr>
          <w:sz w:val="28"/>
          <w:szCs w:val="28"/>
          <w:lang w:val="en-US"/>
        </w:rPr>
      </w:pPr>
    </w:p>
    <w:p w:rsidR="00DD4430" w:rsidRPr="00E15E33" w:rsidRDefault="00DD4430" w:rsidP="00DD4430">
      <w:pPr>
        <w:rPr>
          <w:sz w:val="28"/>
          <w:szCs w:val="28"/>
          <w:lang w:val="en-US"/>
        </w:rPr>
      </w:pPr>
    </w:p>
    <w:p w:rsidR="00DD4430" w:rsidRPr="00E15E33" w:rsidRDefault="00DD4430" w:rsidP="00DD4430">
      <w:pPr>
        <w:rPr>
          <w:sz w:val="28"/>
          <w:szCs w:val="28"/>
          <w:lang w:val="en-US"/>
        </w:rPr>
      </w:pPr>
    </w:p>
    <w:p w:rsidR="00DD4430" w:rsidRPr="00E15E33" w:rsidRDefault="00DD4430" w:rsidP="00DD4430">
      <w:pPr>
        <w:rPr>
          <w:sz w:val="28"/>
          <w:szCs w:val="28"/>
          <w:lang w:val="en-US"/>
        </w:rPr>
      </w:pPr>
    </w:p>
    <w:p w:rsidR="005210A0" w:rsidRPr="00DD4430" w:rsidRDefault="005210A0">
      <w:pPr>
        <w:rPr>
          <w:lang w:val="en-US"/>
        </w:rPr>
      </w:pPr>
    </w:p>
    <w:sectPr w:rsidR="005210A0" w:rsidRPr="00DD44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430"/>
    <w:rsid w:val="005210A0"/>
    <w:rsid w:val="00DD4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931E9"/>
  <w15:chartTrackingRefBased/>
  <w15:docId w15:val="{BC511AB4-EBDD-42FD-AFE0-1B28B4F8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D4430"/>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link w:val="10"/>
    <w:uiPriority w:val="1"/>
    <w:qFormat/>
    <w:rsid w:val="00DD4430"/>
    <w:pPr>
      <w:spacing w:before="4"/>
      <w:jc w:val="center"/>
      <w:outlineLvl w:val="0"/>
    </w:pPr>
    <w:rPr>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D4430"/>
    <w:rPr>
      <w:rFonts w:ascii="Times New Roman" w:eastAsia="Times New Roman" w:hAnsi="Times New Roman" w:cs="Times New Roman"/>
      <w:sz w:val="44"/>
      <w:szCs w:val="44"/>
      <w:lang w:eastAsia="ru-RU" w:bidi="ru-RU"/>
    </w:rPr>
  </w:style>
  <w:style w:type="table" w:customStyle="1" w:styleId="TableNormal">
    <w:name w:val="Table Normal"/>
    <w:uiPriority w:val="2"/>
    <w:semiHidden/>
    <w:unhideWhenUsed/>
    <w:qFormat/>
    <w:rsid w:val="00DD44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D4430"/>
  </w:style>
  <w:style w:type="paragraph" w:styleId="a3">
    <w:name w:val="Body Text"/>
    <w:basedOn w:val="a"/>
    <w:link w:val="a4"/>
    <w:uiPriority w:val="1"/>
    <w:qFormat/>
    <w:rsid w:val="00DD4430"/>
  </w:style>
  <w:style w:type="character" w:customStyle="1" w:styleId="a4">
    <w:name w:val="Основной текст Знак"/>
    <w:basedOn w:val="a0"/>
    <w:link w:val="a3"/>
    <w:uiPriority w:val="1"/>
    <w:rsid w:val="00DD4430"/>
    <w:rPr>
      <w:rFonts w:ascii="Times New Roman" w:eastAsia="Times New Roman" w:hAnsi="Times New Roman" w:cs="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0%A1%D1%83" TargetMode="External"/><Relationship Id="rId3" Type="http://schemas.openxmlformats.org/officeDocument/2006/relationships/webSettings" Target="webSettings.xml"/><Relationship Id="rId7" Type="http://schemas.openxmlformats.org/officeDocument/2006/relationships/hyperlink" Target="http://kk.wikipedia.org/wiki/%D0%91%D1%83%D1%8B%D0%B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k.wikipedia.org/wiki/%D0%91%D0%B0%D1%83%D1%8B%D1%80" TargetMode="External"/><Relationship Id="rId11" Type="http://schemas.openxmlformats.org/officeDocument/2006/relationships/theme" Target="theme/theme1.xml"/><Relationship Id="rId5" Type="http://schemas.openxmlformats.org/officeDocument/2006/relationships/hyperlink" Target="http://kk.wikipedia.org/wiki/%D0%91%D2%AF%D0%B9%D1%80%D0%B5%D0%BA"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kk.wikipedia.org/wiki/%D0%90%D1%83%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1447</Words>
  <Characters>8251</Characters>
  <Application>Microsoft Office Word</Application>
  <DocSecurity>0</DocSecurity>
  <Lines>68</Lines>
  <Paragraphs>19</Paragraphs>
  <ScaleCrop>false</ScaleCrop>
  <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Акбота Кусайн</dc:creator>
  <cp:keywords/>
  <dc:description/>
  <cp:lastModifiedBy>Акбота Кусайн</cp:lastModifiedBy>
  <cp:revision>1</cp:revision>
  <dcterms:created xsi:type="dcterms:W3CDTF">2019-03-17T18:22:00Z</dcterms:created>
  <dcterms:modified xsi:type="dcterms:W3CDTF">2019-03-17T18:23:00Z</dcterms:modified>
</cp:coreProperties>
</file>