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CF3" w:rsidRDefault="00871CF3" w:rsidP="00871CF3">
      <w:pPr>
        <w:autoSpaceDE w:val="0"/>
        <w:autoSpaceDN w:val="0"/>
        <w:adjustRightInd w:val="0"/>
        <w:spacing w:after="0" w:line="240" w:lineRule="auto"/>
        <w:ind w:firstLine="454"/>
        <w:jc w:val="both"/>
        <w:rPr>
          <w:rFonts w:ascii="Times New Roman" w:hAnsi="Times New Roman" w:cs="Times New Roman"/>
          <w:bCs/>
          <w:sz w:val="28"/>
          <w:szCs w:val="28"/>
          <w:lang w:val="kk-KZ"/>
        </w:rPr>
      </w:pPr>
      <w:r w:rsidRPr="007E5048">
        <w:rPr>
          <w:rFonts w:ascii="Times New Roman" w:hAnsi="Times New Roman" w:cs="Times New Roman"/>
          <w:bCs/>
          <w:sz w:val="28"/>
          <w:szCs w:val="28"/>
        </w:rPr>
        <w:t>УДК 637.525</w:t>
      </w:r>
    </w:p>
    <w:p w:rsidR="00A23C3C" w:rsidRPr="00A23C3C" w:rsidRDefault="00A23C3C" w:rsidP="00871CF3">
      <w:pPr>
        <w:autoSpaceDE w:val="0"/>
        <w:autoSpaceDN w:val="0"/>
        <w:adjustRightInd w:val="0"/>
        <w:spacing w:after="0" w:line="240" w:lineRule="auto"/>
        <w:ind w:firstLine="454"/>
        <w:jc w:val="both"/>
        <w:rPr>
          <w:rFonts w:ascii="Times New Roman" w:hAnsi="Times New Roman" w:cs="Times New Roman"/>
          <w:bCs/>
          <w:sz w:val="28"/>
          <w:szCs w:val="28"/>
          <w:lang w:val="kk-KZ"/>
        </w:rPr>
      </w:pPr>
    </w:p>
    <w:p w:rsidR="00A23C3C" w:rsidRPr="007E5048" w:rsidRDefault="00A23C3C" w:rsidP="00A23C3C">
      <w:pPr>
        <w:shd w:val="clear" w:color="auto" w:fill="FFFFFF"/>
        <w:autoSpaceDE w:val="0"/>
        <w:autoSpaceDN w:val="0"/>
        <w:adjustRightInd w:val="0"/>
        <w:spacing w:after="0" w:line="240" w:lineRule="auto"/>
        <w:jc w:val="center"/>
        <w:rPr>
          <w:rFonts w:ascii="Times New Roman" w:hAnsi="Times New Roman" w:cs="Times New Roman"/>
          <w:sz w:val="28"/>
          <w:szCs w:val="28"/>
          <w:lang w:val="kk-KZ"/>
        </w:rPr>
      </w:pPr>
      <w:r w:rsidRPr="007E5048">
        <w:rPr>
          <w:rFonts w:ascii="Times New Roman" w:hAnsi="Times New Roman" w:cs="Times New Roman"/>
          <w:bCs/>
          <w:noProof/>
          <w:sz w:val="28"/>
          <w:szCs w:val="28"/>
          <w:lang w:val="kk-KZ"/>
        </w:rPr>
        <w:t>СИЫР ЕТІНЕН ТАҒАМ ЖАСАУ ТЕХНОЛОГИЯСЫН</w:t>
      </w:r>
    </w:p>
    <w:p w:rsidR="00A23C3C" w:rsidRPr="007E5048" w:rsidRDefault="00A23C3C" w:rsidP="00A23C3C">
      <w:pPr>
        <w:shd w:val="clear" w:color="auto" w:fill="FFFFFF"/>
        <w:autoSpaceDE w:val="0"/>
        <w:autoSpaceDN w:val="0"/>
        <w:adjustRightInd w:val="0"/>
        <w:spacing w:after="0" w:line="240" w:lineRule="auto"/>
        <w:jc w:val="center"/>
        <w:rPr>
          <w:rFonts w:ascii="Times New Roman" w:hAnsi="Times New Roman" w:cs="Times New Roman"/>
          <w:sz w:val="28"/>
          <w:szCs w:val="28"/>
          <w:lang w:val="kk-KZ"/>
        </w:rPr>
      </w:pPr>
      <w:r w:rsidRPr="007E5048">
        <w:rPr>
          <w:rFonts w:ascii="Times New Roman" w:hAnsi="Times New Roman" w:cs="Times New Roman"/>
          <w:bCs/>
          <w:noProof/>
          <w:sz w:val="28"/>
          <w:szCs w:val="28"/>
          <w:lang w:val="kk-KZ"/>
        </w:rPr>
        <w:t xml:space="preserve">ӨСІМДІК КОМПОЗИЦИЯСЫМЕН БАЙЫТУ </w:t>
      </w:r>
    </w:p>
    <w:p w:rsidR="00A23C3C" w:rsidRPr="00853915" w:rsidRDefault="00A23C3C" w:rsidP="00871CF3">
      <w:pPr>
        <w:autoSpaceDE w:val="0"/>
        <w:autoSpaceDN w:val="0"/>
        <w:adjustRightInd w:val="0"/>
        <w:spacing w:after="0" w:line="240" w:lineRule="auto"/>
        <w:ind w:firstLine="454"/>
        <w:jc w:val="both"/>
        <w:rPr>
          <w:rFonts w:ascii="Times New Roman" w:hAnsi="Times New Roman" w:cs="Times New Roman"/>
          <w:bCs/>
          <w:sz w:val="28"/>
          <w:szCs w:val="28"/>
          <w:lang w:val="kk-KZ"/>
        </w:rPr>
      </w:pPr>
    </w:p>
    <w:p w:rsidR="00853915" w:rsidRDefault="00853915" w:rsidP="00A23C3C">
      <w:pPr>
        <w:spacing w:after="0" w:line="240" w:lineRule="auto"/>
        <w:ind w:firstLine="454"/>
        <w:jc w:val="center"/>
        <w:rPr>
          <w:rFonts w:ascii="Times New Roman" w:hAnsi="Times New Roman" w:cs="Times New Roman"/>
          <w:sz w:val="28"/>
          <w:szCs w:val="28"/>
          <w:lang w:val="kk-KZ"/>
        </w:rPr>
      </w:pPr>
      <w:r>
        <w:rPr>
          <w:rFonts w:ascii="Times New Roman" w:hAnsi="Times New Roman" w:cs="Times New Roman"/>
          <w:sz w:val="28"/>
          <w:szCs w:val="28"/>
          <w:lang w:val="kk-KZ"/>
        </w:rPr>
        <w:t>Омаро</w:t>
      </w:r>
      <w:r w:rsidRPr="007E5048">
        <w:rPr>
          <w:rFonts w:ascii="Times New Roman" w:hAnsi="Times New Roman" w:cs="Times New Roman"/>
          <w:sz w:val="28"/>
          <w:szCs w:val="28"/>
          <w:lang w:val="kk-KZ"/>
        </w:rPr>
        <w:t xml:space="preserve">ва </w:t>
      </w:r>
      <w:r>
        <w:rPr>
          <w:rFonts w:ascii="Times New Roman" w:hAnsi="Times New Roman" w:cs="Times New Roman"/>
          <w:sz w:val="28"/>
          <w:szCs w:val="28"/>
          <w:lang w:val="kk-KZ"/>
        </w:rPr>
        <w:t>А.,</w:t>
      </w:r>
      <w:r w:rsidRPr="00853915">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студент,  </w:t>
      </w:r>
      <w:r w:rsidRPr="007E5048">
        <w:rPr>
          <w:rFonts w:ascii="Times New Roman" w:hAnsi="Times New Roman" w:cs="Times New Roman"/>
          <w:sz w:val="28"/>
          <w:szCs w:val="28"/>
          <w:lang w:val="kk-KZ"/>
        </w:rPr>
        <w:t>Қойшыбай</w:t>
      </w:r>
      <w:r>
        <w:rPr>
          <w:rFonts w:ascii="Times New Roman" w:hAnsi="Times New Roman" w:cs="Times New Roman"/>
          <w:sz w:val="28"/>
          <w:szCs w:val="28"/>
          <w:lang w:val="kk-KZ"/>
        </w:rPr>
        <w:t xml:space="preserve"> Ж.,  магистрант,</w:t>
      </w:r>
    </w:p>
    <w:p w:rsidR="00A23C3C" w:rsidRDefault="00853915" w:rsidP="00A23C3C">
      <w:pPr>
        <w:spacing w:after="0" w:line="240" w:lineRule="auto"/>
        <w:ind w:firstLine="454"/>
        <w:jc w:val="center"/>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A23C3C" w:rsidRPr="007E5048">
        <w:rPr>
          <w:rFonts w:ascii="Times New Roman" w:hAnsi="Times New Roman" w:cs="Times New Roman"/>
          <w:sz w:val="28"/>
          <w:szCs w:val="28"/>
          <w:lang w:val="kk-KZ"/>
        </w:rPr>
        <w:t>Ұзақов</w:t>
      </w:r>
      <w:r w:rsidR="00A23C3C" w:rsidRPr="00F07CBC">
        <w:rPr>
          <w:rFonts w:ascii="Times New Roman" w:hAnsi="Times New Roman" w:cs="Times New Roman"/>
          <w:sz w:val="28"/>
          <w:szCs w:val="28"/>
          <w:lang w:val="kk-KZ"/>
        </w:rPr>
        <w:t xml:space="preserve"> </w:t>
      </w:r>
      <w:r w:rsidR="00A23C3C" w:rsidRPr="007E5048">
        <w:rPr>
          <w:rFonts w:ascii="Times New Roman" w:hAnsi="Times New Roman" w:cs="Times New Roman"/>
          <w:sz w:val="28"/>
          <w:szCs w:val="28"/>
          <w:lang w:val="kk-KZ"/>
        </w:rPr>
        <w:t>Я. М.,</w:t>
      </w:r>
      <w:r w:rsidR="00A23C3C">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т.ғ.д., профессор, </w:t>
      </w:r>
      <w:r w:rsidR="00A23C3C" w:rsidRPr="007E5048">
        <w:rPr>
          <w:rFonts w:ascii="Times New Roman" w:hAnsi="Times New Roman" w:cs="Times New Roman"/>
          <w:sz w:val="28"/>
          <w:szCs w:val="28"/>
          <w:lang w:val="kk-KZ"/>
        </w:rPr>
        <w:t>Матибаева А.И.,</w:t>
      </w:r>
      <w:r w:rsidRPr="00853915">
        <w:rPr>
          <w:rFonts w:ascii="Times New Roman" w:hAnsi="Times New Roman" w:cs="Times New Roman"/>
          <w:sz w:val="28"/>
          <w:szCs w:val="28"/>
          <w:lang w:val="kk-KZ"/>
        </w:rPr>
        <w:t xml:space="preserve"> </w:t>
      </w:r>
      <w:r>
        <w:rPr>
          <w:rFonts w:ascii="Times New Roman" w:hAnsi="Times New Roman" w:cs="Times New Roman"/>
          <w:sz w:val="28"/>
          <w:szCs w:val="28"/>
          <w:lang w:val="kk-KZ"/>
        </w:rPr>
        <w:t>т.ғ.к.</w:t>
      </w:r>
    </w:p>
    <w:p w:rsidR="00A23C3C" w:rsidRDefault="00A23C3C" w:rsidP="00A23C3C">
      <w:pPr>
        <w:spacing w:after="0" w:line="240" w:lineRule="auto"/>
        <w:ind w:firstLine="454"/>
        <w:jc w:val="center"/>
        <w:rPr>
          <w:rFonts w:ascii="Times New Roman" w:hAnsi="Times New Roman" w:cs="Times New Roman"/>
          <w:sz w:val="28"/>
          <w:szCs w:val="28"/>
          <w:lang w:val="kk-KZ"/>
        </w:rPr>
      </w:pPr>
      <w:r w:rsidRPr="007E5048">
        <w:rPr>
          <w:rFonts w:ascii="Times New Roman" w:hAnsi="Times New Roman" w:cs="Times New Roman"/>
          <w:sz w:val="28"/>
          <w:szCs w:val="28"/>
          <w:lang w:val="kk-KZ"/>
        </w:rPr>
        <w:t>Алматы технологиялық университеті</w:t>
      </w:r>
    </w:p>
    <w:p w:rsidR="00A23C3C" w:rsidRPr="00F07CBC" w:rsidRDefault="00A23C3C" w:rsidP="00A23C3C">
      <w:pPr>
        <w:spacing w:after="0" w:line="240" w:lineRule="auto"/>
        <w:ind w:firstLine="454"/>
        <w:jc w:val="center"/>
        <w:rPr>
          <w:rFonts w:ascii="Times New Roman" w:hAnsi="Times New Roman" w:cs="Times New Roman"/>
          <w:sz w:val="28"/>
          <w:szCs w:val="28"/>
          <w:lang w:val="kk-KZ"/>
        </w:rPr>
      </w:pPr>
      <w:r w:rsidRPr="007E5048">
        <w:rPr>
          <w:rFonts w:ascii="Times New Roman" w:hAnsi="Times New Roman" w:cs="Times New Roman"/>
          <w:sz w:val="28"/>
          <w:szCs w:val="28"/>
          <w:lang w:val="kk-KZ"/>
        </w:rPr>
        <w:t>Алматы</w:t>
      </w:r>
      <w:r>
        <w:rPr>
          <w:rFonts w:ascii="Times New Roman" w:hAnsi="Times New Roman" w:cs="Times New Roman"/>
          <w:sz w:val="28"/>
          <w:szCs w:val="28"/>
          <w:lang w:val="kk-KZ"/>
        </w:rPr>
        <w:t xml:space="preserve"> қаласы</w:t>
      </w:r>
      <w:r w:rsidRPr="007E5048">
        <w:rPr>
          <w:rFonts w:ascii="Times New Roman" w:hAnsi="Times New Roman" w:cs="Times New Roman"/>
          <w:sz w:val="28"/>
          <w:szCs w:val="28"/>
          <w:lang w:val="kk-KZ"/>
        </w:rPr>
        <w:t>, Қазақстан Республикасы</w:t>
      </w:r>
    </w:p>
    <w:p w:rsidR="00A23C3C" w:rsidRPr="007E5048" w:rsidRDefault="001279C1" w:rsidP="00A23C3C">
      <w:pPr>
        <w:spacing w:after="0" w:line="240" w:lineRule="auto"/>
        <w:ind w:firstLine="454"/>
        <w:jc w:val="center"/>
        <w:rPr>
          <w:rFonts w:ascii="Times New Roman" w:hAnsi="Times New Roman" w:cs="Times New Roman"/>
          <w:sz w:val="28"/>
          <w:szCs w:val="28"/>
          <w:lang w:val="kk-KZ"/>
        </w:rPr>
      </w:pPr>
      <w:hyperlink r:id="rId8" w:history="1">
        <w:r w:rsidR="00A23C3C" w:rsidRPr="007E5048">
          <w:rPr>
            <w:rStyle w:val="a3"/>
            <w:rFonts w:ascii="Times New Roman" w:hAnsi="Times New Roman" w:cs="Times New Roman"/>
            <w:color w:val="auto"/>
            <w:sz w:val="28"/>
            <w:szCs w:val="28"/>
            <w:u w:val="none"/>
            <w:lang w:val="kk-KZ"/>
          </w:rPr>
          <w:t>uzakm@mail.ru</w:t>
        </w:r>
      </w:hyperlink>
    </w:p>
    <w:p w:rsidR="00871CF3" w:rsidRPr="007E5048" w:rsidRDefault="00871CF3" w:rsidP="00871CF3">
      <w:pPr>
        <w:spacing w:after="0" w:line="240" w:lineRule="auto"/>
        <w:ind w:firstLine="454"/>
        <w:jc w:val="center"/>
        <w:rPr>
          <w:rFonts w:ascii="Times New Roman" w:hAnsi="Times New Roman" w:cs="Times New Roman"/>
          <w:sz w:val="28"/>
          <w:szCs w:val="28"/>
          <w:lang w:val="kk-KZ"/>
        </w:rPr>
      </w:pPr>
    </w:p>
    <w:p w:rsidR="00871CF3" w:rsidRPr="00A23C3C" w:rsidRDefault="00871CF3" w:rsidP="00A23C3C">
      <w:pPr>
        <w:shd w:val="clear" w:color="auto" w:fill="FFFFFF"/>
        <w:autoSpaceDE w:val="0"/>
        <w:autoSpaceDN w:val="0"/>
        <w:adjustRightInd w:val="0"/>
        <w:spacing w:after="0" w:line="240" w:lineRule="auto"/>
        <w:ind w:firstLine="539"/>
        <w:jc w:val="both"/>
        <w:rPr>
          <w:rFonts w:ascii="Times New Roman" w:hAnsi="Times New Roman" w:cs="Times New Roman"/>
          <w:b/>
          <w:bCs/>
          <w:noProof/>
          <w:sz w:val="28"/>
          <w:szCs w:val="28"/>
          <w:lang w:val="kk-KZ"/>
        </w:rPr>
      </w:pPr>
      <w:r w:rsidRPr="00A23C3C">
        <w:rPr>
          <w:rFonts w:ascii="Times New Roman" w:hAnsi="Times New Roman" w:cs="Times New Roman"/>
          <w:bCs/>
          <w:noProof/>
          <w:sz w:val="28"/>
          <w:szCs w:val="28"/>
          <w:lang w:val="kk-KZ"/>
        </w:rPr>
        <w:t>Сиыр</w:t>
      </w:r>
      <w:r w:rsidRPr="00A23C3C">
        <w:rPr>
          <w:rFonts w:ascii="Times New Roman" w:hAnsi="Times New Roman" w:cs="Times New Roman"/>
          <w:noProof/>
          <w:sz w:val="28"/>
          <w:szCs w:val="28"/>
          <w:lang w:val="kk-KZ"/>
        </w:rPr>
        <w:t xml:space="preserve"> етінің бұлшықет тканінің консистенциясы тығыз және майының консистенциясы қатты</w:t>
      </w:r>
      <w:r w:rsidR="00A557A0" w:rsidRPr="00A23C3C">
        <w:rPr>
          <w:rFonts w:ascii="Times New Roman" w:hAnsi="Times New Roman" w:cs="Times New Roman"/>
          <w:noProof/>
          <w:sz w:val="28"/>
          <w:szCs w:val="28"/>
          <w:lang w:val="kk-KZ"/>
        </w:rPr>
        <w:t xml:space="preserve"> </w:t>
      </w:r>
      <w:r w:rsidRPr="00A23C3C">
        <w:rPr>
          <w:rFonts w:ascii="Times New Roman" w:hAnsi="Times New Roman" w:cs="Times New Roman"/>
          <w:noProof/>
          <w:sz w:val="28"/>
          <w:szCs w:val="28"/>
          <w:lang w:val="kk-KZ"/>
        </w:rPr>
        <w:t xml:space="preserve">болады. Бұлшықет талшықтары жіңішке, қимасында түйірлер байқалады. Майлары мойының бел жағының беткі жағында, жамбастық сыртқы жағында, қарынның ішкі қабырғасында орналасқан: </w:t>
      </w:r>
    </w:p>
    <w:p w:rsidR="00871CF3" w:rsidRPr="00A23C3C" w:rsidRDefault="00871CF3" w:rsidP="00A23C3C">
      <w:pPr>
        <w:shd w:val="clear" w:color="auto" w:fill="FFFFFF"/>
        <w:autoSpaceDE w:val="0"/>
        <w:autoSpaceDN w:val="0"/>
        <w:adjustRightInd w:val="0"/>
        <w:spacing w:after="0" w:line="240" w:lineRule="auto"/>
        <w:ind w:firstLine="540"/>
        <w:jc w:val="both"/>
        <w:rPr>
          <w:rFonts w:ascii="Times New Roman" w:hAnsi="Times New Roman" w:cs="Times New Roman"/>
          <w:b/>
          <w:bCs/>
          <w:noProof/>
          <w:sz w:val="28"/>
          <w:szCs w:val="28"/>
          <w:lang w:val="kk-KZ"/>
        </w:rPr>
      </w:pPr>
      <w:r w:rsidRPr="00A23C3C">
        <w:rPr>
          <w:rFonts w:ascii="Times New Roman" w:hAnsi="Times New Roman" w:cs="Times New Roman"/>
          <w:noProof/>
          <w:sz w:val="28"/>
          <w:szCs w:val="28"/>
          <w:lang w:val="kk-KZ"/>
        </w:rPr>
        <w:t>Еттің дәмі мен иісін карбонилді қосылыстар, органикалық қышқылдар, аминдер, фенолдар, эфирлер, олардың туындылары сияқты қосылыстар ет құрамында көп емес, бірақ олар етке жағымды иіс және дәм береді. Етті өңдеу түріне байланысты әртүрлі органолептикалық қасиеттері пайда болады. Мысалы пісірілген және қуырылған еттің органолептикалық көрсеткіштері әртүрлі болады. Еттің термиялық өңдеген кезде аминқышқылдар және көмірсулар сияқты компоненттері әртүрлі өзгерістерге ұшырайды. Бұның нәтижесінде ет өнімдеріне дәмі мен иісін беретін заттар негізінен ақуыз, май, көмірсу, дәрумендермен пайда болады. Аминқышқылдарының термиялық ыдырауы нәтижесінде, әртүрлі қосылыстар пайда болады. Солар құрамында аминқышқылдары бар өнімге сәйкесінше дәм және иіс береді [1]. Мысалы, фенилсірке альдегид ыдыраған кезде гүлге тән иіс бар фенилаланин түзеді, ал метионин ыдырап, қуырылып пісірілген картопқа тән иісі бар метионалъ түзеді.</w:t>
      </w:r>
    </w:p>
    <w:p w:rsidR="00871CF3" w:rsidRPr="00A23C3C" w:rsidRDefault="00871CF3" w:rsidP="00A23C3C">
      <w:pPr>
        <w:shd w:val="clear" w:color="auto" w:fill="FFFFFF"/>
        <w:autoSpaceDE w:val="0"/>
        <w:autoSpaceDN w:val="0"/>
        <w:adjustRightInd w:val="0"/>
        <w:spacing w:after="0" w:line="240" w:lineRule="auto"/>
        <w:ind w:firstLine="540"/>
        <w:jc w:val="both"/>
        <w:rPr>
          <w:rFonts w:ascii="Times New Roman" w:hAnsi="Times New Roman" w:cs="Times New Roman"/>
          <w:b/>
          <w:bCs/>
          <w:noProof/>
          <w:sz w:val="28"/>
          <w:szCs w:val="28"/>
          <w:lang w:val="kk-KZ"/>
        </w:rPr>
      </w:pPr>
      <w:r w:rsidRPr="00A23C3C">
        <w:rPr>
          <w:rFonts w:ascii="Times New Roman" w:hAnsi="Times New Roman" w:cs="Times New Roman"/>
          <w:noProof/>
          <w:sz w:val="28"/>
          <w:szCs w:val="28"/>
          <w:lang w:val="kk-KZ"/>
        </w:rPr>
        <w:t>Сонымен қатар, аминқышқылдардың ыдырауынан пайда болған қосылыстар басқа компоненттермен әрекеттесе алады. Сөйтіп өнімге сәйкесінше иіс пен дәм береді. Қазіргі ет өнімдеріне иіс пен дәм беретін 600-ге жуық қосылыстар белгілі. Бұл қосылыстардың атқаратын ролі әртүрлі. Оларды екі топқа бөлуге болады: 1-ші топқа иістің қалыптасуына негізгі емес қосылыстар алифатты және ароматты көмірсулар, қаныққан спирттер, карбон қышқылдары, карбон қышқылдарының күрделі эфирлері,карбонилді қосылыстар жатады. 2-ші топқа иісті қалыптастыратын қосылыстар: лактондар, ациклді күкіртті қосылыстар (маркаптандар, сульфидтер және т.б.) ароматты емес гетероциклді қосылыстар және ароматты гетероциклді заттар жатады [2].</w:t>
      </w:r>
    </w:p>
    <w:p w:rsidR="00871CF3" w:rsidRPr="00A23C3C" w:rsidRDefault="00871CF3" w:rsidP="00A23C3C">
      <w:pPr>
        <w:shd w:val="clear" w:color="auto" w:fill="FFFFFF"/>
        <w:autoSpaceDE w:val="0"/>
        <w:autoSpaceDN w:val="0"/>
        <w:adjustRightInd w:val="0"/>
        <w:spacing w:after="0" w:line="240" w:lineRule="auto"/>
        <w:ind w:firstLine="540"/>
        <w:jc w:val="both"/>
        <w:rPr>
          <w:rFonts w:ascii="Times New Roman" w:hAnsi="Times New Roman" w:cs="Times New Roman"/>
          <w:b/>
          <w:bCs/>
          <w:noProof/>
          <w:sz w:val="28"/>
          <w:szCs w:val="28"/>
          <w:lang w:val="kk-KZ"/>
        </w:rPr>
      </w:pPr>
      <w:r w:rsidRPr="00A23C3C">
        <w:rPr>
          <w:rFonts w:ascii="Times New Roman" w:hAnsi="Times New Roman" w:cs="Times New Roman"/>
          <w:noProof/>
          <w:sz w:val="28"/>
          <w:szCs w:val="28"/>
          <w:lang w:val="kk-KZ"/>
        </w:rPr>
        <w:t xml:space="preserve">Ет консистенциясы оның жұмсақтылығы мен және шырындылығымен сипатталады. Еттің құрамында дәнекер тіндері көп болған жағдайда ет қатты болады. Балғын ет әрқашан тығыздырақ болады, ал сақтаған сайын ол босай бастайды. Ет консистенциясының көрсеткіштерінің бірі ылғалды ұстап тұру қабілеті. Ет құрамында 35-45% су болады. Бұлшықет ткандегі су жасушалық өсінде, сонымен қатар жасуша аралық кеңістікте де болады. Судың көбірек мөлшері ет тканінде ақуызбен байланысқан дисперсті жүйе және </w:t>
      </w:r>
      <w:r w:rsidRPr="00A23C3C">
        <w:rPr>
          <w:rFonts w:ascii="Times New Roman" w:hAnsi="Times New Roman" w:cs="Times New Roman"/>
          <w:noProof/>
          <w:sz w:val="28"/>
          <w:szCs w:val="28"/>
          <w:lang w:val="kk-KZ"/>
        </w:rPr>
        <w:lastRenderedPageBreak/>
        <w:t>физиологиялық процестерде қатысады. Байланысқан түрдегі су еттің пісімділігіне, ағзамен қорытылуына әсер етеді.</w:t>
      </w:r>
    </w:p>
    <w:p w:rsidR="00871CF3" w:rsidRPr="00A23C3C" w:rsidRDefault="00871CF3" w:rsidP="00A23C3C">
      <w:pPr>
        <w:spacing w:after="0" w:line="240" w:lineRule="auto"/>
        <w:ind w:firstLine="540"/>
        <w:jc w:val="both"/>
        <w:rPr>
          <w:rFonts w:ascii="Times New Roman" w:hAnsi="Times New Roman" w:cs="Times New Roman"/>
          <w:noProof/>
          <w:sz w:val="28"/>
          <w:szCs w:val="28"/>
          <w:lang w:val="kk-KZ"/>
        </w:rPr>
      </w:pPr>
      <w:r w:rsidRPr="00A23C3C">
        <w:rPr>
          <w:rFonts w:ascii="Times New Roman" w:hAnsi="Times New Roman" w:cs="Times New Roman"/>
          <w:noProof/>
          <w:sz w:val="28"/>
          <w:szCs w:val="28"/>
          <w:lang w:val="kk-KZ"/>
        </w:rPr>
        <w:t>Ірі қара мал етінде триптофан, гистидин, тирозин, фенилаланин және метионин мөлшері көп. Сиыр етінің құрамында көп қанықпаған май қышқылдарының мөлшері көп болғандықтан қан тамырлардың қабырғаларында холестерин жиналмайды, мұның нәтижесінде тамырлардың қабырғалары әктелмейді және де қанда холестерин мөлшері көбеймейді [4].</w:t>
      </w:r>
    </w:p>
    <w:p w:rsidR="00871CF3" w:rsidRPr="00A23C3C" w:rsidRDefault="00871CF3" w:rsidP="00A23C3C">
      <w:pPr>
        <w:pStyle w:val="a9"/>
        <w:ind w:firstLine="567"/>
        <w:jc w:val="both"/>
        <w:rPr>
          <w:rFonts w:ascii="Times New Roman" w:hAnsi="Times New Roman"/>
          <w:sz w:val="28"/>
          <w:szCs w:val="28"/>
          <w:lang w:val="kk-KZ"/>
        </w:rPr>
      </w:pPr>
      <w:r w:rsidRPr="00A23C3C">
        <w:rPr>
          <w:rFonts w:ascii="Times New Roman" w:hAnsi="Times New Roman"/>
          <w:sz w:val="28"/>
          <w:szCs w:val="28"/>
          <w:lang w:val="kk-KZ"/>
        </w:rPr>
        <w:t xml:space="preserve">Әдебиет мәліметтерін талдау нәтижесі өнеркәсіпте қолданылатын ыстамалардың заманауи технологиясы әртүрлі тағамдық қоспаларды, шприцтеудің әртүрлі деңгейлерін және басқа механикалық өңдеу әдістерін және оның салдарынан дайын өнімдердің сапасы мен шығымының жоғары вариабельділігін қарастыратынын көрсетті. </w:t>
      </w:r>
    </w:p>
    <w:p w:rsidR="001E499F" w:rsidRPr="00A23C3C" w:rsidRDefault="001E499F" w:rsidP="00A23C3C">
      <w:pPr>
        <w:autoSpaceDE w:val="0"/>
        <w:autoSpaceDN w:val="0"/>
        <w:adjustRightInd w:val="0"/>
        <w:spacing w:after="0" w:line="240" w:lineRule="auto"/>
        <w:ind w:firstLine="708"/>
        <w:jc w:val="both"/>
        <w:rPr>
          <w:rFonts w:ascii="Times New Roman" w:hAnsi="Times New Roman" w:cs="Times New Roman"/>
          <w:sz w:val="28"/>
          <w:szCs w:val="28"/>
          <w:lang w:val="kk-KZ"/>
        </w:rPr>
      </w:pPr>
      <w:r w:rsidRPr="00A23C3C">
        <w:rPr>
          <w:rFonts w:ascii="Times New Roman" w:hAnsi="Times New Roman" w:cs="Times New Roman"/>
          <w:sz w:val="28"/>
          <w:szCs w:val="28"/>
          <w:lang w:val="kk-KZ"/>
        </w:rPr>
        <w:t xml:space="preserve">Өсімдік композициясымен тұздықтарды дайындау. Тұздықтарды құрам бөліктердді кезектеп қосу арқылы қарқынды қолмен немесе механикалық құрылғылар көмегімен араластырып дайындалды. </w:t>
      </w:r>
    </w:p>
    <w:p w:rsidR="00A23C3C" w:rsidRDefault="001E499F" w:rsidP="00A23C3C">
      <w:pPr>
        <w:pStyle w:val="ab"/>
        <w:ind w:firstLine="0"/>
        <w:rPr>
          <w:lang w:val="kk-KZ"/>
        </w:rPr>
      </w:pPr>
      <w:r w:rsidRPr="00A23C3C">
        <w:rPr>
          <w:lang w:val="kk-KZ"/>
        </w:rPr>
        <w:t xml:space="preserve">Сыйымдылыққа суық су құйып (рецептурада көрсетілген мөлшердің 80–85 %), онда фосфаттар ерітілді. Аталған құрам бөлік толық еріген соң сыйымдылыққа ас тұзын қосып ары қарай араластырылды. Годжи жидектері балғын түрінде де, кептірілген түрде де қолданылды. Жидектерді алдын ала дайындады, ол үшін құрғақ Годжи жидектерін ажарлап, ұнтақ күйге дейіін майдаланды. Ұнтақ тәрізді Годжи жидектерінің есептік мөлшерін тұздыққа қосылды. Құрам бөліктер толық ерігенше араластырылған соң, 3,4,5 рецептураларына сәйкес асқабақ ұнтағының есепті мөлшері енгізілді. Асқабақ ұнтағы алдын ала асқабақты қабығынан тазалап, жуып, майдалап, 40–45 °С температурада 2–5 сағат кептіріп, содан соң қайтадан ұнтақ күйге дейін ұнтақтау арқылы алынды. </w:t>
      </w:r>
      <w:r w:rsidR="00A23C3C" w:rsidRPr="00A23C3C">
        <w:rPr>
          <w:lang w:val="kk-KZ"/>
        </w:rPr>
        <w:t>Шприцтеуге арналған тұздық құрамы</w:t>
      </w:r>
      <w:r w:rsidR="00A23C3C">
        <w:rPr>
          <w:lang w:val="kk-KZ"/>
        </w:rPr>
        <w:t xml:space="preserve"> 1 кестеде көрсетілген</w:t>
      </w:r>
    </w:p>
    <w:p w:rsidR="001E499F" w:rsidRPr="00A23C3C" w:rsidRDefault="001E499F" w:rsidP="00A23C3C">
      <w:pPr>
        <w:autoSpaceDE w:val="0"/>
        <w:autoSpaceDN w:val="0"/>
        <w:adjustRightInd w:val="0"/>
        <w:spacing w:after="0" w:line="240" w:lineRule="auto"/>
        <w:ind w:firstLine="708"/>
        <w:jc w:val="both"/>
        <w:rPr>
          <w:rFonts w:ascii="Times New Roman" w:hAnsi="Times New Roman" w:cs="Times New Roman"/>
          <w:sz w:val="28"/>
          <w:szCs w:val="28"/>
          <w:lang w:val="kk-KZ"/>
        </w:rPr>
      </w:pPr>
    </w:p>
    <w:p w:rsidR="00871CF3" w:rsidRDefault="00871CF3" w:rsidP="00A23C3C">
      <w:pPr>
        <w:pStyle w:val="ab"/>
        <w:ind w:firstLine="0"/>
        <w:rPr>
          <w:lang w:val="kk-KZ"/>
        </w:rPr>
      </w:pPr>
      <w:r w:rsidRPr="00A23C3C">
        <w:rPr>
          <w:lang w:val="kk-KZ"/>
        </w:rPr>
        <w:t xml:space="preserve">Кесте </w:t>
      </w:r>
      <w:r w:rsidR="00A23C3C">
        <w:rPr>
          <w:lang w:val="kk-KZ"/>
        </w:rPr>
        <w:t>1</w:t>
      </w:r>
      <w:r w:rsidRPr="00A23C3C">
        <w:rPr>
          <w:lang w:val="kk-KZ"/>
        </w:rPr>
        <w:t xml:space="preserve"> – Шприцтеуге арналған тұздық құрамы</w:t>
      </w:r>
    </w:p>
    <w:p w:rsidR="00A23C3C" w:rsidRPr="00A23C3C" w:rsidRDefault="00A23C3C" w:rsidP="00A23C3C">
      <w:pPr>
        <w:pStyle w:val="ab"/>
        <w:ind w:firstLine="0"/>
        <w:rPr>
          <w:lang w:val="kk-KZ"/>
        </w:rPr>
      </w:pPr>
    </w:p>
    <w:tbl>
      <w:tblPr>
        <w:tblW w:w="9541" w:type="dxa"/>
        <w:jc w:val="center"/>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37"/>
        <w:gridCol w:w="851"/>
        <w:gridCol w:w="992"/>
        <w:gridCol w:w="992"/>
        <w:gridCol w:w="993"/>
        <w:gridCol w:w="1134"/>
        <w:gridCol w:w="942"/>
      </w:tblGrid>
      <w:tr w:rsidR="00871CF3" w:rsidRPr="00A23C3C" w:rsidTr="00DC0C95">
        <w:trPr>
          <w:trHeight w:val="230"/>
          <w:jc w:val="center"/>
        </w:trPr>
        <w:tc>
          <w:tcPr>
            <w:tcW w:w="3637" w:type="dxa"/>
            <w:vMerge w:val="restart"/>
          </w:tcPr>
          <w:p w:rsidR="00871CF3" w:rsidRPr="00A23C3C" w:rsidRDefault="00871CF3" w:rsidP="00A23C3C">
            <w:pPr>
              <w:pStyle w:val="a9"/>
              <w:jc w:val="center"/>
              <w:rPr>
                <w:rFonts w:ascii="Times New Roman" w:hAnsi="Times New Roman"/>
                <w:sz w:val="28"/>
                <w:szCs w:val="28"/>
                <w:lang w:val="kk-KZ"/>
              </w:rPr>
            </w:pPr>
            <w:r w:rsidRPr="00A23C3C">
              <w:rPr>
                <w:rFonts w:ascii="Times New Roman" w:hAnsi="Times New Roman"/>
                <w:sz w:val="28"/>
                <w:szCs w:val="28"/>
                <w:lang w:val="kk-KZ"/>
              </w:rPr>
              <w:t>Үлгілер</w:t>
            </w:r>
          </w:p>
        </w:tc>
        <w:tc>
          <w:tcPr>
            <w:tcW w:w="5904" w:type="dxa"/>
            <w:gridSpan w:val="6"/>
            <w:shd w:val="clear" w:color="auto" w:fill="auto"/>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lang w:val="kk-KZ"/>
              </w:rPr>
              <w:t>мөлшері</w:t>
            </w:r>
            <w:r w:rsidRPr="00A23C3C">
              <w:rPr>
                <w:rFonts w:ascii="Times New Roman" w:hAnsi="Times New Roman"/>
                <w:sz w:val="28"/>
                <w:szCs w:val="28"/>
              </w:rPr>
              <w:t>,%</w:t>
            </w:r>
          </w:p>
        </w:tc>
      </w:tr>
      <w:tr w:rsidR="00871CF3" w:rsidRPr="00A23C3C" w:rsidTr="00DC0C95">
        <w:trPr>
          <w:jc w:val="center"/>
        </w:trPr>
        <w:tc>
          <w:tcPr>
            <w:tcW w:w="3637" w:type="dxa"/>
            <w:vMerge/>
          </w:tcPr>
          <w:p w:rsidR="00871CF3" w:rsidRPr="00A23C3C" w:rsidRDefault="00871CF3" w:rsidP="00A23C3C">
            <w:pPr>
              <w:pStyle w:val="a9"/>
              <w:jc w:val="center"/>
              <w:rPr>
                <w:rFonts w:ascii="Times New Roman" w:hAnsi="Times New Roman"/>
                <w:sz w:val="28"/>
                <w:szCs w:val="28"/>
              </w:rPr>
            </w:pPr>
          </w:p>
        </w:tc>
        <w:tc>
          <w:tcPr>
            <w:tcW w:w="851" w:type="dxa"/>
          </w:tcPr>
          <w:p w:rsidR="00871CF3" w:rsidRPr="00A23C3C" w:rsidRDefault="00871CF3" w:rsidP="00A23C3C">
            <w:pPr>
              <w:pStyle w:val="a9"/>
              <w:jc w:val="center"/>
              <w:rPr>
                <w:rFonts w:ascii="Times New Roman" w:hAnsi="Times New Roman"/>
                <w:sz w:val="28"/>
                <w:szCs w:val="28"/>
                <w:lang w:val="kk-KZ"/>
              </w:rPr>
            </w:pPr>
            <w:r w:rsidRPr="00A23C3C">
              <w:rPr>
                <w:rFonts w:ascii="Times New Roman" w:hAnsi="Times New Roman"/>
                <w:sz w:val="28"/>
                <w:szCs w:val="28"/>
                <w:lang w:val="kk-KZ"/>
              </w:rPr>
              <w:t>Ауыз су</w:t>
            </w:r>
          </w:p>
        </w:tc>
        <w:tc>
          <w:tcPr>
            <w:tcW w:w="992" w:type="dxa"/>
          </w:tcPr>
          <w:p w:rsidR="00871CF3" w:rsidRPr="00A23C3C" w:rsidRDefault="00871CF3" w:rsidP="00A23C3C">
            <w:pPr>
              <w:pStyle w:val="a9"/>
              <w:jc w:val="center"/>
              <w:rPr>
                <w:rFonts w:ascii="Times New Roman" w:hAnsi="Times New Roman"/>
                <w:sz w:val="28"/>
                <w:szCs w:val="28"/>
                <w:lang w:val="kk-KZ"/>
              </w:rPr>
            </w:pPr>
            <w:r w:rsidRPr="00A23C3C">
              <w:rPr>
                <w:rFonts w:ascii="Times New Roman" w:hAnsi="Times New Roman"/>
                <w:sz w:val="28"/>
                <w:szCs w:val="28"/>
              </w:rPr>
              <w:t>Натрий хлорид</w:t>
            </w:r>
            <w:r w:rsidRPr="00A23C3C">
              <w:rPr>
                <w:rFonts w:ascii="Times New Roman" w:hAnsi="Times New Roman"/>
                <w:sz w:val="28"/>
                <w:szCs w:val="28"/>
                <w:lang w:val="kk-KZ"/>
              </w:rPr>
              <w:t>і</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Фосфат</w:t>
            </w:r>
          </w:p>
        </w:tc>
        <w:tc>
          <w:tcPr>
            <w:tcW w:w="993" w:type="dxa"/>
          </w:tcPr>
          <w:p w:rsidR="00871CF3" w:rsidRPr="00A23C3C" w:rsidRDefault="00871CF3" w:rsidP="00A23C3C">
            <w:pPr>
              <w:pStyle w:val="a9"/>
              <w:jc w:val="center"/>
              <w:rPr>
                <w:rFonts w:ascii="Times New Roman" w:hAnsi="Times New Roman"/>
                <w:sz w:val="28"/>
                <w:szCs w:val="28"/>
                <w:lang w:val="kk-KZ"/>
              </w:rPr>
            </w:pPr>
            <w:r w:rsidRPr="00A23C3C">
              <w:rPr>
                <w:rFonts w:ascii="Times New Roman" w:hAnsi="Times New Roman"/>
                <w:sz w:val="28"/>
                <w:szCs w:val="28"/>
                <w:lang w:val="kk-KZ"/>
              </w:rPr>
              <w:t>Натрий нитриті</w:t>
            </w:r>
          </w:p>
        </w:tc>
        <w:tc>
          <w:tcPr>
            <w:tcW w:w="1134"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lang w:val="kk-KZ"/>
              </w:rPr>
              <w:t>Годжи жидектерінің ұнтағы</w:t>
            </w:r>
          </w:p>
        </w:tc>
        <w:tc>
          <w:tcPr>
            <w:tcW w:w="942" w:type="dxa"/>
            <w:shd w:val="clear" w:color="auto" w:fill="auto"/>
          </w:tcPr>
          <w:p w:rsidR="00871CF3" w:rsidRPr="00A23C3C" w:rsidRDefault="00871CF3" w:rsidP="00A23C3C">
            <w:pPr>
              <w:pStyle w:val="a9"/>
              <w:jc w:val="center"/>
              <w:rPr>
                <w:rFonts w:ascii="Times New Roman" w:hAnsi="Times New Roman"/>
                <w:sz w:val="28"/>
                <w:szCs w:val="28"/>
                <w:lang w:val="kk-KZ"/>
              </w:rPr>
            </w:pPr>
            <w:r w:rsidRPr="00A23C3C">
              <w:rPr>
                <w:rFonts w:ascii="Times New Roman" w:hAnsi="Times New Roman"/>
                <w:sz w:val="28"/>
                <w:szCs w:val="28"/>
                <w:lang w:val="kk-KZ"/>
              </w:rPr>
              <w:t>Асқабақ ұнтағы</w:t>
            </w:r>
          </w:p>
        </w:tc>
      </w:tr>
      <w:tr w:rsidR="00871CF3" w:rsidRPr="00A23C3C" w:rsidTr="00DC0C95">
        <w:trPr>
          <w:jc w:val="center"/>
        </w:trPr>
        <w:tc>
          <w:tcPr>
            <w:tcW w:w="3637" w:type="dxa"/>
            <w:vAlign w:val="center"/>
          </w:tcPr>
          <w:p w:rsidR="00871CF3" w:rsidRPr="00A23C3C" w:rsidRDefault="00871CF3" w:rsidP="00A23C3C">
            <w:pPr>
              <w:pStyle w:val="a6"/>
            </w:pPr>
            <w:r w:rsidRPr="00A23C3C">
              <w:t>Бақылау тұздық 1</w:t>
            </w:r>
          </w:p>
        </w:tc>
        <w:tc>
          <w:tcPr>
            <w:tcW w:w="851"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rPr>
              <w:t>100</w:t>
            </w:r>
          </w:p>
        </w:tc>
        <w:tc>
          <w:tcPr>
            <w:tcW w:w="992"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rPr>
              <w:t>5</w:t>
            </w:r>
          </w:p>
        </w:tc>
        <w:tc>
          <w:tcPr>
            <w:tcW w:w="992"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rPr>
              <w:t>2</w:t>
            </w:r>
          </w:p>
        </w:tc>
        <w:tc>
          <w:tcPr>
            <w:tcW w:w="993"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0.06</w:t>
            </w:r>
          </w:p>
        </w:tc>
        <w:tc>
          <w:tcPr>
            <w:tcW w:w="1134"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w:t>
            </w:r>
          </w:p>
        </w:tc>
        <w:tc>
          <w:tcPr>
            <w:tcW w:w="942" w:type="dxa"/>
          </w:tcPr>
          <w:p w:rsidR="00871CF3" w:rsidRPr="00A23C3C" w:rsidRDefault="00871CF3" w:rsidP="00A23C3C">
            <w:pPr>
              <w:spacing w:after="0" w:line="240" w:lineRule="auto"/>
              <w:jc w:val="center"/>
              <w:rPr>
                <w:rFonts w:ascii="Times New Roman" w:hAnsi="Times New Roman" w:cs="Times New Roman"/>
                <w:sz w:val="28"/>
                <w:szCs w:val="28"/>
              </w:rPr>
            </w:pPr>
            <w:r w:rsidRPr="00A23C3C">
              <w:rPr>
                <w:rFonts w:ascii="Times New Roman" w:hAnsi="Times New Roman" w:cs="Times New Roman"/>
                <w:sz w:val="28"/>
                <w:szCs w:val="28"/>
              </w:rPr>
              <w:t>–</w:t>
            </w:r>
          </w:p>
        </w:tc>
      </w:tr>
      <w:tr w:rsidR="00871CF3" w:rsidRPr="00A23C3C" w:rsidTr="00DC0C95">
        <w:trPr>
          <w:jc w:val="center"/>
        </w:trPr>
        <w:tc>
          <w:tcPr>
            <w:tcW w:w="3637" w:type="dxa"/>
            <w:vAlign w:val="center"/>
          </w:tcPr>
          <w:p w:rsidR="00871CF3" w:rsidRPr="00A23C3C" w:rsidRDefault="00871CF3" w:rsidP="00A23C3C">
            <w:pPr>
              <w:pStyle w:val="a6"/>
            </w:pPr>
            <w:r w:rsidRPr="00A23C3C">
              <w:t>Бақылау тұздық</w:t>
            </w:r>
            <w:r w:rsidRPr="00A23C3C">
              <w:rPr>
                <w:lang w:val="en-US"/>
              </w:rPr>
              <w:t xml:space="preserve"> 2</w:t>
            </w:r>
            <w:r w:rsidRPr="00A23C3C">
              <w:t xml:space="preserve"> натрий нитриті</w:t>
            </w:r>
          </w:p>
        </w:tc>
        <w:tc>
          <w:tcPr>
            <w:tcW w:w="851"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rPr>
              <w:t>100</w:t>
            </w:r>
          </w:p>
        </w:tc>
        <w:tc>
          <w:tcPr>
            <w:tcW w:w="992"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lang w:val="en-US"/>
              </w:rPr>
              <w:t>5</w:t>
            </w:r>
          </w:p>
        </w:tc>
        <w:tc>
          <w:tcPr>
            <w:tcW w:w="992"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rPr>
              <w:t>2</w:t>
            </w:r>
          </w:p>
        </w:tc>
        <w:tc>
          <w:tcPr>
            <w:tcW w:w="993"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0.03</w:t>
            </w:r>
          </w:p>
        </w:tc>
        <w:tc>
          <w:tcPr>
            <w:tcW w:w="1134"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w:t>
            </w:r>
          </w:p>
        </w:tc>
        <w:tc>
          <w:tcPr>
            <w:tcW w:w="942" w:type="dxa"/>
          </w:tcPr>
          <w:p w:rsidR="00871CF3" w:rsidRPr="00A23C3C" w:rsidRDefault="00871CF3" w:rsidP="00A23C3C">
            <w:pPr>
              <w:spacing w:after="0" w:line="240" w:lineRule="auto"/>
              <w:jc w:val="center"/>
              <w:rPr>
                <w:rFonts w:ascii="Times New Roman" w:hAnsi="Times New Roman" w:cs="Times New Roman"/>
                <w:sz w:val="28"/>
                <w:szCs w:val="28"/>
              </w:rPr>
            </w:pPr>
            <w:r w:rsidRPr="00A23C3C">
              <w:rPr>
                <w:rFonts w:ascii="Times New Roman" w:hAnsi="Times New Roman" w:cs="Times New Roman"/>
                <w:sz w:val="28"/>
                <w:szCs w:val="28"/>
              </w:rPr>
              <w:t>–</w:t>
            </w:r>
          </w:p>
        </w:tc>
      </w:tr>
      <w:tr w:rsidR="00871CF3" w:rsidRPr="00A23C3C" w:rsidTr="00DC0C95">
        <w:trPr>
          <w:jc w:val="center"/>
        </w:trPr>
        <w:tc>
          <w:tcPr>
            <w:tcW w:w="3637" w:type="dxa"/>
            <w:vAlign w:val="center"/>
          </w:tcPr>
          <w:p w:rsidR="00871CF3" w:rsidRPr="00A23C3C" w:rsidRDefault="00871CF3" w:rsidP="00A23C3C">
            <w:pPr>
              <w:pStyle w:val="a6"/>
              <w:ind w:right="-108"/>
            </w:pPr>
            <w:r w:rsidRPr="00A23C3C">
              <w:t>Тұздық + 1% Годжи жидектері+0,5% натрий нитриті</w:t>
            </w:r>
          </w:p>
        </w:tc>
        <w:tc>
          <w:tcPr>
            <w:tcW w:w="851"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rPr>
              <w:t>100</w:t>
            </w:r>
          </w:p>
        </w:tc>
        <w:tc>
          <w:tcPr>
            <w:tcW w:w="992"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rPr>
              <w:t>5</w:t>
            </w:r>
          </w:p>
        </w:tc>
        <w:tc>
          <w:tcPr>
            <w:tcW w:w="992" w:type="dxa"/>
          </w:tcPr>
          <w:p w:rsidR="00871CF3" w:rsidRPr="00A23C3C" w:rsidRDefault="00871CF3" w:rsidP="00A23C3C">
            <w:pPr>
              <w:pStyle w:val="a9"/>
              <w:jc w:val="center"/>
              <w:rPr>
                <w:rFonts w:ascii="Times New Roman" w:hAnsi="Times New Roman"/>
                <w:sz w:val="28"/>
                <w:szCs w:val="28"/>
                <w:lang w:val="en-US"/>
              </w:rPr>
            </w:pPr>
            <w:r w:rsidRPr="00A23C3C">
              <w:rPr>
                <w:rFonts w:ascii="Times New Roman" w:hAnsi="Times New Roman"/>
                <w:sz w:val="28"/>
                <w:szCs w:val="28"/>
              </w:rPr>
              <w:t>2</w:t>
            </w:r>
          </w:p>
        </w:tc>
        <w:tc>
          <w:tcPr>
            <w:tcW w:w="993"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0.03</w:t>
            </w:r>
          </w:p>
        </w:tc>
        <w:tc>
          <w:tcPr>
            <w:tcW w:w="1134"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0.50</w:t>
            </w:r>
          </w:p>
        </w:tc>
        <w:tc>
          <w:tcPr>
            <w:tcW w:w="942" w:type="dxa"/>
          </w:tcPr>
          <w:p w:rsidR="00871CF3" w:rsidRPr="00A23C3C" w:rsidRDefault="00871CF3" w:rsidP="00A23C3C">
            <w:pPr>
              <w:spacing w:after="0" w:line="240" w:lineRule="auto"/>
              <w:jc w:val="center"/>
              <w:rPr>
                <w:rFonts w:ascii="Times New Roman" w:hAnsi="Times New Roman" w:cs="Times New Roman"/>
                <w:sz w:val="28"/>
                <w:szCs w:val="28"/>
              </w:rPr>
            </w:pPr>
            <w:r w:rsidRPr="00A23C3C">
              <w:rPr>
                <w:rFonts w:ascii="Times New Roman" w:hAnsi="Times New Roman" w:cs="Times New Roman"/>
                <w:sz w:val="28"/>
                <w:szCs w:val="28"/>
              </w:rPr>
              <w:t>–</w:t>
            </w:r>
          </w:p>
        </w:tc>
      </w:tr>
      <w:tr w:rsidR="00871CF3" w:rsidRPr="00A23C3C" w:rsidTr="00DC0C95">
        <w:trPr>
          <w:jc w:val="center"/>
        </w:trPr>
        <w:tc>
          <w:tcPr>
            <w:tcW w:w="3637" w:type="dxa"/>
            <w:vAlign w:val="center"/>
          </w:tcPr>
          <w:p w:rsidR="00871CF3" w:rsidRPr="00A23C3C" w:rsidRDefault="00871CF3" w:rsidP="00A23C3C">
            <w:pPr>
              <w:pStyle w:val="a6"/>
            </w:pPr>
            <w:r w:rsidRPr="00A23C3C">
              <w:t>Тұздық+0,5% Годжи жидектері +0,5% натрий нитриті</w:t>
            </w:r>
          </w:p>
        </w:tc>
        <w:tc>
          <w:tcPr>
            <w:tcW w:w="851"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5</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2</w:t>
            </w:r>
          </w:p>
        </w:tc>
        <w:tc>
          <w:tcPr>
            <w:tcW w:w="993"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0.03</w:t>
            </w:r>
          </w:p>
        </w:tc>
        <w:tc>
          <w:tcPr>
            <w:tcW w:w="1134"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c>
          <w:tcPr>
            <w:tcW w:w="942" w:type="dxa"/>
          </w:tcPr>
          <w:p w:rsidR="00871CF3" w:rsidRPr="00A23C3C" w:rsidRDefault="00871CF3" w:rsidP="00A23C3C">
            <w:pPr>
              <w:spacing w:after="0" w:line="240" w:lineRule="auto"/>
              <w:jc w:val="center"/>
              <w:rPr>
                <w:rFonts w:ascii="Times New Roman" w:hAnsi="Times New Roman" w:cs="Times New Roman"/>
                <w:sz w:val="28"/>
                <w:szCs w:val="28"/>
              </w:rPr>
            </w:pPr>
            <w:r w:rsidRPr="00A23C3C">
              <w:rPr>
                <w:rFonts w:ascii="Times New Roman" w:hAnsi="Times New Roman" w:cs="Times New Roman"/>
                <w:sz w:val="28"/>
                <w:szCs w:val="28"/>
              </w:rPr>
              <w:t>–</w:t>
            </w:r>
          </w:p>
        </w:tc>
      </w:tr>
      <w:tr w:rsidR="00871CF3" w:rsidRPr="00A23C3C" w:rsidTr="00DC0C95">
        <w:trPr>
          <w:jc w:val="center"/>
        </w:trPr>
        <w:tc>
          <w:tcPr>
            <w:tcW w:w="3637" w:type="dxa"/>
            <w:vAlign w:val="center"/>
          </w:tcPr>
          <w:p w:rsidR="00871CF3" w:rsidRPr="00A23C3C" w:rsidRDefault="00871CF3" w:rsidP="00A23C3C">
            <w:pPr>
              <w:pStyle w:val="a6"/>
            </w:pPr>
            <w:r w:rsidRPr="00A23C3C">
              <w:t>Тұздық +1% асқабақ</w:t>
            </w:r>
          </w:p>
          <w:p w:rsidR="00871CF3" w:rsidRPr="00A23C3C" w:rsidRDefault="00871CF3" w:rsidP="00A23C3C">
            <w:pPr>
              <w:pStyle w:val="a6"/>
            </w:pPr>
            <w:r w:rsidRPr="00A23C3C">
              <w:t>+0,5% натрий нитриті</w:t>
            </w:r>
          </w:p>
        </w:tc>
        <w:tc>
          <w:tcPr>
            <w:tcW w:w="851"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5</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2</w:t>
            </w:r>
          </w:p>
        </w:tc>
        <w:tc>
          <w:tcPr>
            <w:tcW w:w="993"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0.03</w:t>
            </w:r>
          </w:p>
        </w:tc>
        <w:tc>
          <w:tcPr>
            <w:tcW w:w="1134" w:type="dxa"/>
          </w:tcPr>
          <w:p w:rsidR="00871CF3" w:rsidRPr="00A23C3C" w:rsidRDefault="00871CF3" w:rsidP="00A23C3C">
            <w:pPr>
              <w:spacing w:after="0" w:line="240" w:lineRule="auto"/>
              <w:jc w:val="center"/>
              <w:rPr>
                <w:rFonts w:ascii="Times New Roman" w:hAnsi="Times New Roman" w:cs="Times New Roman"/>
                <w:sz w:val="28"/>
                <w:szCs w:val="28"/>
              </w:rPr>
            </w:pPr>
            <w:r w:rsidRPr="00A23C3C">
              <w:rPr>
                <w:rFonts w:ascii="Times New Roman" w:hAnsi="Times New Roman" w:cs="Times New Roman"/>
                <w:sz w:val="28"/>
                <w:szCs w:val="28"/>
              </w:rPr>
              <w:t>–</w:t>
            </w:r>
          </w:p>
        </w:tc>
        <w:tc>
          <w:tcPr>
            <w:tcW w:w="94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0.50</w:t>
            </w:r>
          </w:p>
        </w:tc>
      </w:tr>
      <w:tr w:rsidR="00871CF3" w:rsidRPr="00A23C3C" w:rsidTr="00DC0C95">
        <w:trPr>
          <w:jc w:val="center"/>
        </w:trPr>
        <w:tc>
          <w:tcPr>
            <w:tcW w:w="3637" w:type="dxa"/>
            <w:vAlign w:val="center"/>
          </w:tcPr>
          <w:p w:rsidR="00871CF3" w:rsidRPr="00A23C3C" w:rsidRDefault="00871CF3" w:rsidP="00A23C3C">
            <w:pPr>
              <w:pStyle w:val="a6"/>
            </w:pPr>
            <w:r w:rsidRPr="00A23C3C">
              <w:lastRenderedPageBreak/>
              <w:t>Тұздық +0,5% асқабақ + 0,5% натрий нитриті</w:t>
            </w:r>
          </w:p>
        </w:tc>
        <w:tc>
          <w:tcPr>
            <w:tcW w:w="851"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5</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2</w:t>
            </w:r>
          </w:p>
        </w:tc>
        <w:tc>
          <w:tcPr>
            <w:tcW w:w="993"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0.03</w:t>
            </w:r>
          </w:p>
        </w:tc>
        <w:tc>
          <w:tcPr>
            <w:tcW w:w="1134" w:type="dxa"/>
          </w:tcPr>
          <w:p w:rsidR="00871CF3" w:rsidRPr="00A23C3C" w:rsidRDefault="00871CF3" w:rsidP="00A23C3C">
            <w:pPr>
              <w:spacing w:after="0" w:line="240" w:lineRule="auto"/>
              <w:jc w:val="center"/>
              <w:rPr>
                <w:rFonts w:ascii="Times New Roman" w:hAnsi="Times New Roman" w:cs="Times New Roman"/>
                <w:sz w:val="28"/>
                <w:szCs w:val="28"/>
              </w:rPr>
            </w:pPr>
            <w:r w:rsidRPr="00A23C3C">
              <w:rPr>
                <w:rFonts w:ascii="Times New Roman" w:hAnsi="Times New Roman" w:cs="Times New Roman"/>
                <w:sz w:val="28"/>
                <w:szCs w:val="28"/>
              </w:rPr>
              <w:t>–</w:t>
            </w:r>
          </w:p>
        </w:tc>
        <w:tc>
          <w:tcPr>
            <w:tcW w:w="94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r>
      <w:tr w:rsidR="00871CF3" w:rsidRPr="00A23C3C" w:rsidTr="00DC0C95">
        <w:trPr>
          <w:jc w:val="center"/>
        </w:trPr>
        <w:tc>
          <w:tcPr>
            <w:tcW w:w="3637" w:type="dxa"/>
            <w:vAlign w:val="center"/>
          </w:tcPr>
          <w:p w:rsidR="00871CF3" w:rsidRPr="00A23C3C" w:rsidRDefault="00871CF3" w:rsidP="00A23C3C">
            <w:pPr>
              <w:pStyle w:val="a6"/>
            </w:pPr>
            <w:r w:rsidRPr="00A23C3C">
              <w:t>Тұздық +1% Годжи жидектері +0,5% асқабақ +0,5% натрий нитриті</w:t>
            </w:r>
          </w:p>
        </w:tc>
        <w:tc>
          <w:tcPr>
            <w:tcW w:w="851"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5.00</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2.00</w:t>
            </w:r>
          </w:p>
        </w:tc>
        <w:tc>
          <w:tcPr>
            <w:tcW w:w="993"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0.03</w:t>
            </w:r>
          </w:p>
        </w:tc>
        <w:tc>
          <w:tcPr>
            <w:tcW w:w="1134"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0.50</w:t>
            </w:r>
          </w:p>
        </w:tc>
        <w:tc>
          <w:tcPr>
            <w:tcW w:w="94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r>
      <w:tr w:rsidR="00871CF3" w:rsidRPr="00A23C3C" w:rsidTr="00DC0C95">
        <w:trPr>
          <w:jc w:val="center"/>
        </w:trPr>
        <w:tc>
          <w:tcPr>
            <w:tcW w:w="3637" w:type="dxa"/>
            <w:vAlign w:val="center"/>
          </w:tcPr>
          <w:p w:rsidR="00871CF3" w:rsidRPr="00A23C3C" w:rsidRDefault="00871CF3" w:rsidP="00A23C3C">
            <w:pPr>
              <w:pStyle w:val="a6"/>
            </w:pPr>
            <w:r w:rsidRPr="00A23C3C">
              <w:t>Тұздық +0,5% Годжи жидектері +1% асқабақ +0,5% натрий нитриті</w:t>
            </w:r>
          </w:p>
        </w:tc>
        <w:tc>
          <w:tcPr>
            <w:tcW w:w="851"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5</w:t>
            </w:r>
          </w:p>
        </w:tc>
        <w:tc>
          <w:tcPr>
            <w:tcW w:w="99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2</w:t>
            </w:r>
          </w:p>
        </w:tc>
        <w:tc>
          <w:tcPr>
            <w:tcW w:w="993"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0.03</w:t>
            </w:r>
          </w:p>
        </w:tc>
        <w:tc>
          <w:tcPr>
            <w:tcW w:w="1134"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1.00</w:t>
            </w:r>
          </w:p>
        </w:tc>
        <w:tc>
          <w:tcPr>
            <w:tcW w:w="942" w:type="dxa"/>
          </w:tcPr>
          <w:p w:rsidR="00871CF3" w:rsidRPr="00A23C3C" w:rsidRDefault="00871CF3" w:rsidP="00A23C3C">
            <w:pPr>
              <w:pStyle w:val="a9"/>
              <w:jc w:val="center"/>
              <w:rPr>
                <w:rFonts w:ascii="Times New Roman" w:hAnsi="Times New Roman"/>
                <w:sz w:val="28"/>
                <w:szCs w:val="28"/>
              </w:rPr>
            </w:pPr>
            <w:r w:rsidRPr="00A23C3C">
              <w:rPr>
                <w:rFonts w:ascii="Times New Roman" w:hAnsi="Times New Roman"/>
                <w:sz w:val="28"/>
                <w:szCs w:val="28"/>
              </w:rPr>
              <w:t>0.50</w:t>
            </w:r>
          </w:p>
        </w:tc>
      </w:tr>
    </w:tbl>
    <w:p w:rsidR="001E499F" w:rsidRPr="00A23C3C" w:rsidRDefault="001E499F" w:rsidP="00A23C3C">
      <w:pPr>
        <w:spacing w:after="0" w:line="240" w:lineRule="auto"/>
        <w:ind w:firstLine="708"/>
        <w:jc w:val="both"/>
        <w:rPr>
          <w:rFonts w:ascii="Times New Roman" w:hAnsi="Times New Roman" w:cs="Times New Roman"/>
          <w:sz w:val="28"/>
          <w:szCs w:val="28"/>
          <w:lang w:val="kk-KZ"/>
        </w:rPr>
      </w:pPr>
    </w:p>
    <w:p w:rsidR="00871CF3" w:rsidRPr="00A23C3C" w:rsidRDefault="00871CF3" w:rsidP="00A23C3C">
      <w:pPr>
        <w:spacing w:after="0" w:line="240" w:lineRule="auto"/>
        <w:ind w:firstLine="708"/>
        <w:jc w:val="both"/>
        <w:rPr>
          <w:rFonts w:ascii="Times New Roman" w:hAnsi="Times New Roman" w:cs="Times New Roman"/>
          <w:sz w:val="28"/>
          <w:szCs w:val="28"/>
          <w:lang w:val="kk-KZ"/>
        </w:rPr>
      </w:pPr>
      <w:r w:rsidRPr="00A23C3C">
        <w:rPr>
          <w:rFonts w:ascii="Times New Roman" w:hAnsi="Times New Roman" w:cs="Times New Roman"/>
          <w:sz w:val="28"/>
          <w:szCs w:val="28"/>
          <w:lang w:val="kk-KZ"/>
        </w:rPr>
        <w:t xml:space="preserve">Годжи жидектерінің құрғақ жемістерін алдын ала </w:t>
      </w:r>
      <w:r w:rsidR="00A557A0" w:rsidRPr="00A23C3C">
        <w:rPr>
          <w:rFonts w:ascii="Times New Roman" w:hAnsi="Times New Roman" w:cs="Times New Roman"/>
          <w:sz w:val="28"/>
          <w:szCs w:val="28"/>
          <w:lang w:val="kk-KZ"/>
        </w:rPr>
        <w:t>тексері</w:t>
      </w:r>
      <w:r w:rsidRPr="00A23C3C">
        <w:rPr>
          <w:rFonts w:ascii="Times New Roman" w:hAnsi="Times New Roman" w:cs="Times New Roman"/>
          <w:sz w:val="28"/>
          <w:szCs w:val="28"/>
          <w:lang w:val="kk-KZ"/>
        </w:rPr>
        <w:t xml:space="preserve">п, қолдану алдында ұнтақталды. Тұздықты дайындаудың соңында натрий нитриті қосылды. Қалған рецептуралық ылғал (15–20 %) тұздық температурасын төмендету үшін мұз түрінде қосылды. Тұздық температурасы 4 °С аспау керек.Дайындалған тұздықты егу алдында 20-30 минут тұрғызылды. Дайын тұздықтар 0–4 °С температурада тәулік бойы тұрақты. Егу алдында тұздықтарды ерімеген құрам бөліктерден тазалау үшін сүзілді. Егу арқылы ет монолитіне тұздықты енгізуден кейін  ет жоғарыда сипатталған тұздықтар нұсқаларына және өсімдік текті шикізат қосылған тұздыққа салынып тұрғызылды. Тұздау ұзақтығы тоңазыту камерасында 4 °С температурада12 сағат құрады. </w:t>
      </w:r>
    </w:p>
    <w:p w:rsidR="00871CF3" w:rsidRPr="00A23C3C" w:rsidRDefault="00871CF3" w:rsidP="00A23C3C">
      <w:pPr>
        <w:spacing w:after="0" w:line="240" w:lineRule="auto"/>
        <w:ind w:firstLine="708"/>
        <w:jc w:val="both"/>
        <w:rPr>
          <w:rFonts w:ascii="Times New Roman" w:hAnsi="Times New Roman" w:cs="Times New Roman"/>
          <w:sz w:val="28"/>
          <w:szCs w:val="28"/>
          <w:lang w:val="kk-KZ"/>
        </w:rPr>
      </w:pPr>
      <w:r w:rsidRPr="00A23C3C">
        <w:rPr>
          <w:rFonts w:ascii="Times New Roman" w:hAnsi="Times New Roman" w:cs="Times New Roman"/>
          <w:sz w:val="28"/>
          <w:szCs w:val="28"/>
          <w:lang w:val="kk-KZ"/>
        </w:rPr>
        <w:t>Жетілу үдерісі 2 температуралық тәртіпте жүзеге асырылды (37 ºС-та 24 сағат және 4 ºС-та 3 тәулік).</w:t>
      </w:r>
    </w:p>
    <w:p w:rsidR="00871CF3" w:rsidRPr="00A23C3C" w:rsidRDefault="00871CF3" w:rsidP="00A23C3C">
      <w:pPr>
        <w:spacing w:after="0" w:line="240" w:lineRule="auto"/>
        <w:ind w:firstLine="708"/>
        <w:jc w:val="both"/>
        <w:rPr>
          <w:rFonts w:ascii="Times New Roman" w:hAnsi="Times New Roman" w:cs="Times New Roman"/>
          <w:sz w:val="28"/>
          <w:szCs w:val="28"/>
          <w:lang w:val="kk-KZ"/>
        </w:rPr>
      </w:pPr>
      <w:r w:rsidRPr="00A23C3C">
        <w:rPr>
          <w:rFonts w:ascii="Times New Roman" w:hAnsi="Times New Roman" w:cs="Times New Roman"/>
          <w:sz w:val="28"/>
          <w:szCs w:val="28"/>
          <w:lang w:val="kk-KZ"/>
        </w:rPr>
        <w:t>Өсімдік текті шикізат ретінде алдын-ала дайындалған Годжи жидектері және асқабақ ұнтағы болды, олар тұздыққа қосылды. Ет монолиттерін тұздықтарда тұрғызу уақыты аяқталған соң, тұздық қышқылдылығы мен рН, протеолиттік белсенділік және дайын ет өнімінің органолептикалық қасиеті анықталды</w:t>
      </w:r>
      <w:r w:rsidR="00124694" w:rsidRPr="00A23C3C">
        <w:rPr>
          <w:rFonts w:ascii="Times New Roman" w:hAnsi="Times New Roman" w:cs="Times New Roman"/>
          <w:sz w:val="28"/>
          <w:szCs w:val="28"/>
          <w:lang w:val="kk-KZ"/>
        </w:rPr>
        <w:t xml:space="preserve"> </w:t>
      </w:r>
      <w:r w:rsidR="00124694" w:rsidRPr="00A23C3C">
        <w:rPr>
          <w:rFonts w:ascii="Times New Roman" w:hAnsi="Times New Roman" w:cs="Times New Roman"/>
          <w:noProof/>
          <w:sz w:val="28"/>
          <w:szCs w:val="28"/>
          <w:lang w:val="kk-KZ"/>
        </w:rPr>
        <w:t>[3].</w:t>
      </w:r>
      <w:r w:rsidRPr="00A23C3C">
        <w:rPr>
          <w:rFonts w:ascii="Times New Roman" w:hAnsi="Times New Roman" w:cs="Times New Roman"/>
          <w:sz w:val="28"/>
          <w:szCs w:val="28"/>
          <w:lang w:val="kk-KZ"/>
        </w:rPr>
        <w:t xml:space="preserve"> </w:t>
      </w:r>
    </w:p>
    <w:p w:rsidR="00871CF3" w:rsidRPr="00A23C3C" w:rsidRDefault="00871CF3" w:rsidP="00A23C3C">
      <w:pPr>
        <w:pStyle w:val="a9"/>
        <w:ind w:firstLine="709"/>
        <w:jc w:val="both"/>
        <w:rPr>
          <w:rFonts w:ascii="Times New Roman" w:hAnsi="Times New Roman"/>
          <w:sz w:val="28"/>
          <w:szCs w:val="28"/>
          <w:lang w:val="kk-KZ"/>
        </w:rPr>
      </w:pPr>
      <w:r w:rsidRPr="00A23C3C">
        <w:rPr>
          <w:rFonts w:ascii="Times New Roman" w:hAnsi="Times New Roman"/>
          <w:sz w:val="28"/>
          <w:szCs w:val="28"/>
          <w:lang w:val="kk-KZ"/>
        </w:rPr>
        <w:t xml:space="preserve">Зерттеу нәтижелері негізінде дәстүрлі рецептуралан  20 %  мөлшерінде ас тұзы мен фосфаты қоспа, натрий нитриті , сонымен қатар  1 % Годжи жидектері ұнтағы мен  0,5 %  асқабақ ұнтағы  қосылған дайын өнім шығымы шамамен 85 % тоңазытылған және жібітілген сиыр етін шприцтеу үшін тұздықтар құрамы таңдалды және есептелді. </w:t>
      </w:r>
    </w:p>
    <w:p w:rsidR="00871CF3" w:rsidRPr="00A23C3C" w:rsidRDefault="00871CF3" w:rsidP="00A23C3C">
      <w:pPr>
        <w:pStyle w:val="a9"/>
        <w:ind w:firstLine="709"/>
        <w:jc w:val="both"/>
        <w:rPr>
          <w:rFonts w:ascii="Times New Roman" w:hAnsi="Times New Roman"/>
          <w:sz w:val="28"/>
          <w:szCs w:val="28"/>
          <w:lang w:val="kk-KZ"/>
        </w:rPr>
      </w:pPr>
    </w:p>
    <w:p w:rsidR="00871CF3" w:rsidRPr="00A23C3C" w:rsidRDefault="00871CF3" w:rsidP="00A23C3C">
      <w:pPr>
        <w:spacing w:after="0" w:line="240" w:lineRule="auto"/>
        <w:ind w:firstLine="426"/>
        <w:jc w:val="both"/>
        <w:rPr>
          <w:rFonts w:ascii="Times New Roman" w:hAnsi="Times New Roman" w:cs="Times New Roman"/>
          <w:sz w:val="28"/>
          <w:szCs w:val="28"/>
          <w:lang w:val="kk-KZ"/>
        </w:rPr>
      </w:pPr>
      <w:r w:rsidRPr="00A23C3C">
        <w:rPr>
          <w:rFonts w:ascii="Times New Roman" w:hAnsi="Times New Roman" w:cs="Times New Roman"/>
          <w:sz w:val="28"/>
          <w:szCs w:val="28"/>
          <w:lang w:val="kk-KZ"/>
        </w:rPr>
        <w:t>Әдебиеттер</w:t>
      </w:r>
    </w:p>
    <w:p w:rsidR="00871CF3" w:rsidRPr="00A23C3C" w:rsidRDefault="00871CF3" w:rsidP="00A23C3C">
      <w:pPr>
        <w:pStyle w:val="a4"/>
        <w:numPr>
          <w:ilvl w:val="0"/>
          <w:numId w:val="3"/>
        </w:numPr>
        <w:spacing w:after="0" w:line="240" w:lineRule="auto"/>
        <w:ind w:left="0" w:firstLine="426"/>
        <w:contextualSpacing/>
        <w:jc w:val="both"/>
        <w:rPr>
          <w:rFonts w:ascii="Times New Roman" w:hAnsi="Times New Roman" w:cs="Times New Roman"/>
          <w:sz w:val="28"/>
          <w:szCs w:val="28"/>
        </w:rPr>
      </w:pPr>
      <w:r w:rsidRPr="00A23C3C">
        <w:rPr>
          <w:rFonts w:ascii="Times New Roman" w:hAnsi="Times New Roman" w:cs="Times New Roman"/>
          <w:sz w:val="28"/>
          <w:szCs w:val="28"/>
        </w:rPr>
        <w:t>Лисицын А.Б., Липатов Н.Н., Кудряшов Л.С. и др.</w:t>
      </w:r>
      <w:r w:rsidRPr="00A23C3C">
        <w:rPr>
          <w:rFonts w:ascii="Times New Roman" w:hAnsi="Times New Roman" w:cs="Times New Roman"/>
          <w:sz w:val="28"/>
          <w:szCs w:val="28"/>
          <w:lang w:val="kk-KZ"/>
        </w:rPr>
        <w:t xml:space="preserve"> </w:t>
      </w:r>
      <w:r w:rsidRPr="00A23C3C">
        <w:rPr>
          <w:rFonts w:ascii="Times New Roman" w:hAnsi="Times New Roman" w:cs="Times New Roman"/>
          <w:sz w:val="28"/>
          <w:szCs w:val="28"/>
        </w:rPr>
        <w:t>Производство мясной продукции на основе биотехнологии.-М. ВНИИМП.-2005-369 с</w:t>
      </w:r>
      <w:r w:rsidRPr="00A23C3C">
        <w:rPr>
          <w:rFonts w:ascii="Times New Roman" w:hAnsi="Times New Roman" w:cs="Times New Roman"/>
          <w:sz w:val="28"/>
          <w:szCs w:val="28"/>
          <w:lang w:val="kk-KZ"/>
        </w:rPr>
        <w:t>.</w:t>
      </w:r>
    </w:p>
    <w:p w:rsidR="00871CF3" w:rsidRPr="00A23C3C" w:rsidRDefault="00871CF3" w:rsidP="00A23C3C">
      <w:pPr>
        <w:pStyle w:val="a4"/>
        <w:numPr>
          <w:ilvl w:val="0"/>
          <w:numId w:val="3"/>
        </w:numPr>
        <w:spacing w:after="0" w:line="240" w:lineRule="auto"/>
        <w:ind w:left="0" w:firstLine="426"/>
        <w:contextualSpacing/>
        <w:jc w:val="both"/>
        <w:rPr>
          <w:rFonts w:ascii="Times New Roman" w:hAnsi="Times New Roman" w:cs="Times New Roman"/>
          <w:sz w:val="28"/>
          <w:szCs w:val="28"/>
        </w:rPr>
      </w:pPr>
      <w:r w:rsidRPr="00A23C3C">
        <w:rPr>
          <w:rFonts w:ascii="Times New Roman" w:hAnsi="Times New Roman" w:cs="Times New Roman"/>
          <w:sz w:val="28"/>
          <w:szCs w:val="28"/>
        </w:rPr>
        <w:t>Узаков Я.М Диханбаева Ф.Т.,Абжанова Ш.А., Ергазы улы С., Рскелдиев Б.А. Новые виды цельномышечных варено-копченых мясных продуктов // Мясная индустрия, г.Москва, 2010, №2 С. 42-44 с</w:t>
      </w:r>
      <w:r w:rsidRPr="00A23C3C">
        <w:rPr>
          <w:rFonts w:ascii="Times New Roman" w:hAnsi="Times New Roman" w:cs="Times New Roman"/>
          <w:sz w:val="28"/>
          <w:szCs w:val="28"/>
          <w:lang w:val="kk-KZ"/>
        </w:rPr>
        <w:t>.</w:t>
      </w:r>
    </w:p>
    <w:p w:rsidR="00871CF3" w:rsidRPr="00A23C3C" w:rsidRDefault="00871CF3" w:rsidP="00A23C3C">
      <w:pPr>
        <w:pStyle w:val="a4"/>
        <w:numPr>
          <w:ilvl w:val="0"/>
          <w:numId w:val="3"/>
        </w:numPr>
        <w:spacing w:after="0" w:line="240" w:lineRule="auto"/>
        <w:ind w:left="0" w:firstLine="426"/>
        <w:jc w:val="both"/>
        <w:rPr>
          <w:rFonts w:ascii="Times New Roman" w:hAnsi="Times New Roman" w:cs="Times New Roman"/>
          <w:sz w:val="28"/>
          <w:szCs w:val="28"/>
          <w:lang w:val="kk-KZ"/>
        </w:rPr>
      </w:pPr>
      <w:r w:rsidRPr="00A23C3C">
        <w:rPr>
          <w:rFonts w:ascii="Times New Roman" w:hAnsi="Times New Roman" w:cs="Times New Roman"/>
          <w:sz w:val="28"/>
          <w:szCs w:val="28"/>
        </w:rPr>
        <w:t>Узаков Я.М., Прянишников В.В., Ильтяков А.В. Белки и пищевые волокна в мясных технологиях. Издательство «Эверо»– Алматы.: 2013</w:t>
      </w:r>
    </w:p>
    <w:p w:rsidR="00AD2CF9" w:rsidRPr="00A23C3C" w:rsidRDefault="00871CF3" w:rsidP="00A23C3C">
      <w:pPr>
        <w:pStyle w:val="a4"/>
        <w:numPr>
          <w:ilvl w:val="0"/>
          <w:numId w:val="3"/>
        </w:numPr>
        <w:spacing w:after="0" w:line="240" w:lineRule="auto"/>
        <w:ind w:left="0" w:firstLine="426"/>
        <w:jc w:val="both"/>
        <w:rPr>
          <w:rFonts w:ascii="Times New Roman" w:hAnsi="Times New Roman" w:cs="Times New Roman"/>
          <w:sz w:val="28"/>
          <w:szCs w:val="28"/>
          <w:lang w:val="kk-KZ"/>
        </w:rPr>
      </w:pPr>
      <w:r w:rsidRPr="00A23C3C">
        <w:rPr>
          <w:rFonts w:ascii="Times New Roman" w:hAnsi="Times New Roman" w:cs="Times New Roman"/>
          <w:sz w:val="28"/>
          <w:szCs w:val="28"/>
        </w:rPr>
        <w:t>Узаков Я.М., Соловьев А.Ю.,</w:t>
      </w:r>
      <w:r w:rsidR="00A23C3C" w:rsidRPr="00A23C3C">
        <w:rPr>
          <w:rFonts w:ascii="Times New Roman" w:hAnsi="Times New Roman" w:cs="Times New Roman"/>
          <w:sz w:val="28"/>
          <w:szCs w:val="28"/>
        </w:rPr>
        <w:t xml:space="preserve"> </w:t>
      </w:r>
      <w:r w:rsidRPr="00A23C3C">
        <w:rPr>
          <w:rFonts w:ascii="Times New Roman" w:hAnsi="Times New Roman" w:cs="Times New Roman"/>
          <w:sz w:val="28"/>
          <w:szCs w:val="28"/>
        </w:rPr>
        <w:t>Байболова Л.К., Жаксылыкова А.Н. Разработка технологии функциональных мясных продуктов Мясная индустрия, Москва 2010. - №3, с.51-52 с</w:t>
      </w:r>
    </w:p>
    <w:p w:rsidR="00AD2CF9" w:rsidRPr="007E5048" w:rsidRDefault="00AD2CF9" w:rsidP="00683673">
      <w:pPr>
        <w:autoSpaceDE w:val="0"/>
        <w:autoSpaceDN w:val="0"/>
        <w:adjustRightInd w:val="0"/>
        <w:spacing w:after="0" w:line="240" w:lineRule="auto"/>
        <w:ind w:firstLine="454"/>
        <w:jc w:val="both"/>
        <w:rPr>
          <w:rFonts w:ascii="Times New Roman" w:hAnsi="Times New Roman" w:cs="Times New Roman"/>
          <w:b/>
          <w:bCs/>
          <w:sz w:val="28"/>
          <w:szCs w:val="28"/>
        </w:rPr>
      </w:pPr>
    </w:p>
    <w:p w:rsidR="00AD2CF9" w:rsidRDefault="00AD2CF9" w:rsidP="00683673">
      <w:pPr>
        <w:autoSpaceDE w:val="0"/>
        <w:autoSpaceDN w:val="0"/>
        <w:adjustRightInd w:val="0"/>
        <w:spacing w:after="0" w:line="240" w:lineRule="auto"/>
        <w:ind w:firstLine="454"/>
        <w:jc w:val="both"/>
        <w:rPr>
          <w:rFonts w:ascii="Times New Roman" w:hAnsi="Times New Roman" w:cs="Times New Roman"/>
          <w:b/>
          <w:bCs/>
          <w:sz w:val="28"/>
          <w:szCs w:val="28"/>
        </w:rPr>
      </w:pPr>
    </w:p>
    <w:p w:rsidR="008A3482" w:rsidRPr="007E5048" w:rsidRDefault="008A3482" w:rsidP="00683673">
      <w:pPr>
        <w:autoSpaceDE w:val="0"/>
        <w:autoSpaceDN w:val="0"/>
        <w:adjustRightInd w:val="0"/>
        <w:spacing w:after="0" w:line="240" w:lineRule="auto"/>
        <w:ind w:firstLine="454"/>
        <w:jc w:val="both"/>
        <w:rPr>
          <w:rFonts w:ascii="Times New Roman" w:hAnsi="Times New Roman" w:cs="Times New Roman"/>
          <w:b/>
          <w:bCs/>
          <w:sz w:val="28"/>
          <w:szCs w:val="28"/>
        </w:rPr>
      </w:pPr>
    </w:p>
    <w:p w:rsidR="00683673" w:rsidRPr="007E5048" w:rsidRDefault="00683673" w:rsidP="004358EC">
      <w:pPr>
        <w:spacing w:after="0" w:line="240" w:lineRule="auto"/>
        <w:ind w:left="540"/>
        <w:jc w:val="both"/>
        <w:rPr>
          <w:rFonts w:ascii="Times New Roman" w:hAnsi="Times New Roman" w:cs="Times New Roman"/>
          <w:sz w:val="28"/>
          <w:szCs w:val="28"/>
          <w:lang w:val="kk-KZ"/>
        </w:rPr>
      </w:pPr>
    </w:p>
    <w:sectPr w:rsidR="00683673" w:rsidRPr="007E5048" w:rsidSect="007E5048">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0E61" w:rsidRDefault="00C20E61" w:rsidP="00AD3C27">
      <w:pPr>
        <w:spacing w:after="0" w:line="240" w:lineRule="auto"/>
      </w:pPr>
      <w:r>
        <w:separator/>
      </w:r>
    </w:p>
  </w:endnote>
  <w:endnote w:type="continuationSeparator" w:id="1">
    <w:p w:rsidR="00C20E61" w:rsidRDefault="00C20E61" w:rsidP="00AD3C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0E61" w:rsidRDefault="00C20E61" w:rsidP="00AD3C27">
      <w:pPr>
        <w:spacing w:after="0" w:line="240" w:lineRule="auto"/>
      </w:pPr>
      <w:r>
        <w:separator/>
      </w:r>
    </w:p>
  </w:footnote>
  <w:footnote w:type="continuationSeparator" w:id="1">
    <w:p w:rsidR="00C20E61" w:rsidRDefault="00C20E61" w:rsidP="00AD3C2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4D04A7"/>
    <w:multiLevelType w:val="hybridMultilevel"/>
    <w:tmpl w:val="F358FE1C"/>
    <w:lvl w:ilvl="0" w:tplc="347AAF70">
      <w:start w:val="1"/>
      <w:numFmt w:val="decimal"/>
      <w:lvlText w:val="%1."/>
      <w:lvlJc w:val="left"/>
      <w:pPr>
        <w:ind w:left="36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
    <w:nsid w:val="465A2860"/>
    <w:multiLevelType w:val="hybridMultilevel"/>
    <w:tmpl w:val="5DF03E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55990AC1"/>
    <w:multiLevelType w:val="hybridMultilevel"/>
    <w:tmpl w:val="97787D5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5DAA7B32"/>
    <w:multiLevelType w:val="hybridMultilevel"/>
    <w:tmpl w:val="062E6062"/>
    <w:lvl w:ilvl="0" w:tplc="E57EBCF2">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871CF3"/>
    <w:rsid w:val="0001072B"/>
    <w:rsid w:val="00047DB5"/>
    <w:rsid w:val="00052DD4"/>
    <w:rsid w:val="000937A8"/>
    <w:rsid w:val="000A52DD"/>
    <w:rsid w:val="00120C59"/>
    <w:rsid w:val="00124694"/>
    <w:rsid w:val="001279C1"/>
    <w:rsid w:val="001E499F"/>
    <w:rsid w:val="002B65B9"/>
    <w:rsid w:val="004358EC"/>
    <w:rsid w:val="005D1EBF"/>
    <w:rsid w:val="00616855"/>
    <w:rsid w:val="00630BF1"/>
    <w:rsid w:val="00667B09"/>
    <w:rsid w:val="0068245B"/>
    <w:rsid w:val="00683673"/>
    <w:rsid w:val="0069135B"/>
    <w:rsid w:val="006E6256"/>
    <w:rsid w:val="00711E61"/>
    <w:rsid w:val="007E2D70"/>
    <w:rsid w:val="007E5048"/>
    <w:rsid w:val="00853915"/>
    <w:rsid w:val="00871CF3"/>
    <w:rsid w:val="008A3482"/>
    <w:rsid w:val="00970C9D"/>
    <w:rsid w:val="00A23C3C"/>
    <w:rsid w:val="00A557A0"/>
    <w:rsid w:val="00AA7E05"/>
    <w:rsid w:val="00AD2CF9"/>
    <w:rsid w:val="00AD3C27"/>
    <w:rsid w:val="00B51342"/>
    <w:rsid w:val="00BD7655"/>
    <w:rsid w:val="00C20E61"/>
    <w:rsid w:val="00D1202F"/>
    <w:rsid w:val="00D9569A"/>
    <w:rsid w:val="00DC0C95"/>
    <w:rsid w:val="00E85081"/>
    <w:rsid w:val="00EC6B17"/>
    <w:rsid w:val="00F76D93"/>
    <w:rsid w:val="00FB62D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1CF3"/>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71CF3"/>
    <w:rPr>
      <w:color w:val="0000FF"/>
      <w:u w:val="single"/>
    </w:rPr>
  </w:style>
  <w:style w:type="paragraph" w:styleId="a4">
    <w:name w:val="List Paragraph"/>
    <w:basedOn w:val="a"/>
    <w:uiPriority w:val="34"/>
    <w:qFormat/>
    <w:rsid w:val="00871CF3"/>
    <w:pPr>
      <w:ind w:left="720"/>
    </w:pPr>
    <w:rPr>
      <w:rFonts w:ascii="Calibri" w:eastAsia="Times New Roman" w:hAnsi="Calibri" w:cs="Calibri"/>
    </w:rPr>
  </w:style>
  <w:style w:type="paragraph" w:styleId="a5">
    <w:name w:val="Normal (Web)"/>
    <w:aliases w:val="Знак Знак3,Знак4,Обычный (Web) Знак Знак Знак Знак,Обычный (Web) Знак Знак Знак Знак Знак Знак Знак Знак Знак,Обычный (Web) Знак Знак Знак Знак Знак,Обычный (Web) Знак Знак Знак,Обычный (Web),Обычный (веб) Знак1,Обычный (веб) Знак2"/>
    <w:basedOn w:val="a"/>
    <w:uiPriority w:val="99"/>
    <w:qFormat/>
    <w:rsid w:val="00871C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
    <w:name w:val="Основной текст (2)_"/>
    <w:basedOn w:val="a0"/>
    <w:link w:val="21"/>
    <w:uiPriority w:val="99"/>
    <w:rsid w:val="00871CF3"/>
    <w:rPr>
      <w:rFonts w:ascii="Times New Roman" w:hAnsi="Times New Roman" w:cs="Times New Roman"/>
      <w:b/>
      <w:bCs/>
      <w:sz w:val="11"/>
      <w:szCs w:val="11"/>
      <w:shd w:val="clear" w:color="auto" w:fill="FFFFFF"/>
    </w:rPr>
  </w:style>
  <w:style w:type="paragraph" w:customStyle="1" w:styleId="21">
    <w:name w:val="Основной текст (2)1"/>
    <w:basedOn w:val="a"/>
    <w:link w:val="2"/>
    <w:uiPriority w:val="99"/>
    <w:rsid w:val="00871CF3"/>
    <w:pPr>
      <w:shd w:val="clear" w:color="auto" w:fill="FFFFFF"/>
      <w:spacing w:after="0" w:line="240" w:lineRule="atLeast"/>
    </w:pPr>
    <w:rPr>
      <w:rFonts w:ascii="Times New Roman" w:eastAsiaTheme="minorHAnsi" w:hAnsi="Times New Roman" w:cs="Times New Roman"/>
      <w:b/>
      <w:bCs/>
      <w:sz w:val="11"/>
      <w:szCs w:val="11"/>
      <w:lang w:eastAsia="en-US"/>
    </w:rPr>
  </w:style>
  <w:style w:type="paragraph" w:customStyle="1" w:styleId="a6">
    <w:name w:val="ДОКУМЕНТ"/>
    <w:basedOn w:val="a7"/>
    <w:link w:val="a8"/>
    <w:qFormat/>
    <w:rsid w:val="00871CF3"/>
    <w:pPr>
      <w:spacing w:after="0" w:line="240" w:lineRule="auto"/>
    </w:pPr>
    <w:rPr>
      <w:rFonts w:ascii="Times New Roman" w:eastAsia="Times New Roman" w:hAnsi="Times New Roman" w:cs="Times New Roman"/>
      <w:sz w:val="28"/>
      <w:szCs w:val="28"/>
      <w:lang w:val="kk-KZ"/>
    </w:rPr>
  </w:style>
  <w:style w:type="character" w:customStyle="1" w:styleId="a8">
    <w:name w:val="ДОКУМЕНТ Знак"/>
    <w:link w:val="a6"/>
    <w:rsid w:val="00871CF3"/>
    <w:rPr>
      <w:rFonts w:ascii="Times New Roman" w:eastAsia="Times New Roman" w:hAnsi="Times New Roman" w:cs="Times New Roman"/>
      <w:sz w:val="28"/>
      <w:szCs w:val="28"/>
      <w:lang w:val="kk-KZ" w:eastAsia="ru-RU"/>
    </w:rPr>
  </w:style>
  <w:style w:type="paragraph" w:styleId="a9">
    <w:name w:val="No Spacing"/>
    <w:link w:val="aa"/>
    <w:uiPriority w:val="1"/>
    <w:qFormat/>
    <w:rsid w:val="00871CF3"/>
    <w:pPr>
      <w:spacing w:after="0" w:line="240" w:lineRule="auto"/>
    </w:pPr>
    <w:rPr>
      <w:rFonts w:ascii="Calibri" w:eastAsia="Times New Roman" w:hAnsi="Calibri" w:cs="Times New Roman"/>
      <w:lang w:eastAsia="ru-RU"/>
    </w:rPr>
  </w:style>
  <w:style w:type="character" w:customStyle="1" w:styleId="aa">
    <w:name w:val="Без интервала Знак"/>
    <w:link w:val="a9"/>
    <w:uiPriority w:val="1"/>
    <w:rsid w:val="00871CF3"/>
    <w:rPr>
      <w:rFonts w:ascii="Calibri" w:eastAsia="Times New Roman" w:hAnsi="Calibri" w:cs="Times New Roman"/>
      <w:lang w:eastAsia="ru-RU"/>
    </w:rPr>
  </w:style>
  <w:style w:type="paragraph" w:customStyle="1" w:styleId="ab">
    <w:name w:val="Стиль мой"/>
    <w:basedOn w:val="a"/>
    <w:link w:val="ac"/>
    <w:qFormat/>
    <w:rsid w:val="00871CF3"/>
    <w:pPr>
      <w:spacing w:after="0" w:line="240" w:lineRule="auto"/>
      <w:ind w:firstLine="567"/>
      <w:jc w:val="both"/>
    </w:pPr>
    <w:rPr>
      <w:rFonts w:ascii="Times New Roman" w:eastAsia="Calibri" w:hAnsi="Times New Roman" w:cs="Times New Roman"/>
      <w:sz w:val="28"/>
      <w:szCs w:val="28"/>
    </w:rPr>
  </w:style>
  <w:style w:type="character" w:customStyle="1" w:styleId="ac">
    <w:name w:val="Стиль мой Знак"/>
    <w:link w:val="ab"/>
    <w:rsid w:val="00871CF3"/>
    <w:rPr>
      <w:rFonts w:ascii="Times New Roman" w:eastAsia="Calibri" w:hAnsi="Times New Roman" w:cs="Times New Roman"/>
      <w:sz w:val="28"/>
      <w:szCs w:val="28"/>
      <w:lang w:eastAsia="ru-RU"/>
    </w:rPr>
  </w:style>
  <w:style w:type="paragraph" w:styleId="a7">
    <w:name w:val="Body Text"/>
    <w:basedOn w:val="a"/>
    <w:link w:val="ad"/>
    <w:uiPriority w:val="99"/>
    <w:semiHidden/>
    <w:unhideWhenUsed/>
    <w:rsid w:val="00871CF3"/>
    <w:pPr>
      <w:spacing w:after="120"/>
    </w:pPr>
  </w:style>
  <w:style w:type="character" w:customStyle="1" w:styleId="ad">
    <w:name w:val="Основной текст Знак"/>
    <w:basedOn w:val="a0"/>
    <w:link w:val="a7"/>
    <w:uiPriority w:val="99"/>
    <w:semiHidden/>
    <w:rsid w:val="00871CF3"/>
    <w:rPr>
      <w:rFonts w:eastAsiaTheme="minorEastAsia"/>
      <w:lang w:eastAsia="ru-RU"/>
    </w:rPr>
  </w:style>
  <w:style w:type="paragraph" w:styleId="ae">
    <w:name w:val="header"/>
    <w:basedOn w:val="a"/>
    <w:link w:val="af"/>
    <w:uiPriority w:val="99"/>
    <w:semiHidden/>
    <w:unhideWhenUsed/>
    <w:rsid w:val="00AD3C27"/>
    <w:pPr>
      <w:tabs>
        <w:tab w:val="center" w:pos="4677"/>
        <w:tab w:val="right" w:pos="9355"/>
      </w:tabs>
      <w:spacing w:after="0" w:line="240" w:lineRule="auto"/>
    </w:pPr>
  </w:style>
  <w:style w:type="character" w:customStyle="1" w:styleId="af">
    <w:name w:val="Верхний колонтитул Знак"/>
    <w:basedOn w:val="a0"/>
    <w:link w:val="ae"/>
    <w:uiPriority w:val="99"/>
    <w:semiHidden/>
    <w:rsid w:val="00AD3C27"/>
    <w:rPr>
      <w:rFonts w:eastAsiaTheme="minorEastAsia"/>
      <w:lang w:eastAsia="ru-RU"/>
    </w:rPr>
  </w:style>
  <w:style w:type="paragraph" w:styleId="af0">
    <w:name w:val="footer"/>
    <w:basedOn w:val="a"/>
    <w:link w:val="af1"/>
    <w:uiPriority w:val="99"/>
    <w:semiHidden/>
    <w:unhideWhenUsed/>
    <w:rsid w:val="00AD3C27"/>
    <w:pPr>
      <w:tabs>
        <w:tab w:val="center" w:pos="4677"/>
        <w:tab w:val="right" w:pos="9355"/>
      </w:tabs>
      <w:spacing w:after="0" w:line="240" w:lineRule="auto"/>
    </w:pPr>
  </w:style>
  <w:style w:type="character" w:customStyle="1" w:styleId="af1">
    <w:name w:val="Нижний колонтитул Знак"/>
    <w:basedOn w:val="a0"/>
    <w:link w:val="af0"/>
    <w:uiPriority w:val="99"/>
    <w:semiHidden/>
    <w:rsid w:val="00AD3C27"/>
    <w:rPr>
      <w:rFonts w:eastAsiaTheme="minorEastAsia"/>
      <w:lang w:eastAsia="ru-RU"/>
    </w:rPr>
  </w:style>
  <w:style w:type="character" w:customStyle="1" w:styleId="7">
    <w:name w:val="Заголовок №7"/>
    <w:basedOn w:val="a0"/>
    <w:uiPriority w:val="99"/>
    <w:rsid w:val="00683673"/>
    <w:rPr>
      <w:rFonts w:ascii="Times New Roman" w:hAnsi="Times New Roman"/>
      <w:b/>
      <w:bCs/>
      <w:sz w:val="27"/>
      <w:szCs w:val="27"/>
      <w:shd w:val="clear" w:color="auto" w:fill="FFFFFF"/>
    </w:rPr>
  </w:style>
  <w:style w:type="character" w:customStyle="1" w:styleId="819">
    <w:name w:val="Заголовок №819"/>
    <w:basedOn w:val="a0"/>
    <w:uiPriority w:val="99"/>
    <w:rsid w:val="00683673"/>
    <w:rPr>
      <w:rFonts w:ascii="Times New Roman" w:hAnsi="Times New Roman" w:cs="Times New Roman"/>
      <w:b/>
      <w:bCs/>
      <w:spacing w:val="0"/>
      <w:sz w:val="27"/>
      <w:szCs w:val="27"/>
      <w:shd w:val="clear" w:color="auto" w:fill="FFFFFF"/>
    </w:rPr>
  </w:style>
  <w:style w:type="paragraph" w:customStyle="1" w:styleId="Default">
    <w:name w:val="Default"/>
    <w:rsid w:val="0068367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89">
    <w:name w:val="Заголовок №89"/>
    <w:basedOn w:val="a0"/>
    <w:uiPriority w:val="99"/>
    <w:rsid w:val="00683673"/>
    <w:rPr>
      <w:rFonts w:ascii="Times New Roman" w:hAnsi="Times New Roman" w:cs="Times New Roman"/>
      <w:b/>
      <w:bCs/>
      <w:spacing w:val="0"/>
      <w:sz w:val="27"/>
      <w:szCs w:val="27"/>
      <w:shd w:val="clear" w:color="auto" w:fill="FFFFFF"/>
    </w:rPr>
  </w:style>
  <w:style w:type="character" w:customStyle="1" w:styleId="816">
    <w:name w:val="Заголовок №816"/>
    <w:basedOn w:val="a0"/>
    <w:uiPriority w:val="99"/>
    <w:rsid w:val="00683673"/>
    <w:rPr>
      <w:rFonts w:ascii="Times New Roman" w:hAnsi="Times New Roman" w:cs="Times New Roman"/>
      <w:b/>
      <w:bCs/>
      <w:spacing w:val="0"/>
      <w:sz w:val="27"/>
      <w:szCs w:val="27"/>
      <w:shd w:val="clear" w:color="auto" w:fill="FFFFFF"/>
    </w:rPr>
  </w:style>
  <w:style w:type="character" w:customStyle="1" w:styleId="8">
    <w:name w:val="Заголовок №8_"/>
    <w:link w:val="81"/>
    <w:uiPriority w:val="99"/>
    <w:rsid w:val="00683673"/>
    <w:rPr>
      <w:rFonts w:ascii="Times New Roman" w:hAnsi="Times New Roman"/>
      <w:b/>
      <w:bCs/>
      <w:sz w:val="27"/>
      <w:szCs w:val="27"/>
      <w:shd w:val="clear" w:color="auto" w:fill="FFFFFF"/>
    </w:rPr>
  </w:style>
  <w:style w:type="paragraph" w:customStyle="1" w:styleId="81">
    <w:name w:val="Заголовок №81"/>
    <w:basedOn w:val="a"/>
    <w:link w:val="8"/>
    <w:uiPriority w:val="99"/>
    <w:rsid w:val="00683673"/>
    <w:pPr>
      <w:shd w:val="clear" w:color="auto" w:fill="FFFFFF"/>
      <w:spacing w:after="660" w:line="480" w:lineRule="exact"/>
      <w:ind w:hanging="1820"/>
      <w:outlineLvl w:val="7"/>
    </w:pPr>
    <w:rPr>
      <w:rFonts w:ascii="Times New Roman" w:eastAsiaTheme="minorHAnsi" w:hAnsi="Times New Roman"/>
      <w:b/>
      <w:bCs/>
      <w:sz w:val="27"/>
      <w:szCs w:val="27"/>
      <w:lang w:eastAsia="en-US"/>
    </w:rPr>
  </w:style>
  <w:style w:type="character" w:customStyle="1" w:styleId="811">
    <w:name w:val="Заголовок №811"/>
    <w:uiPriority w:val="99"/>
    <w:rsid w:val="00683673"/>
    <w:rPr>
      <w:rFonts w:ascii="Times New Roman" w:hAnsi="Times New Roman" w:cs="Times New Roman"/>
      <w:b w:val="0"/>
      <w:bCs w:val="0"/>
      <w:spacing w:val="0"/>
      <w:sz w:val="27"/>
      <w:szCs w:val="27"/>
      <w:shd w:val="clear" w:color="auto" w:fill="FFFFFF"/>
    </w:rPr>
  </w:style>
  <w:style w:type="character" w:customStyle="1" w:styleId="810">
    <w:name w:val="Заголовок №8 + Не полужирный1"/>
    <w:aliases w:val="Курсив8"/>
    <w:uiPriority w:val="99"/>
    <w:rsid w:val="00683673"/>
    <w:rPr>
      <w:rFonts w:ascii="Times New Roman" w:hAnsi="Times New Roman" w:cs="Times New Roman"/>
      <w:b w:val="0"/>
      <w:bCs w:val="0"/>
      <w:i/>
      <w:iCs/>
      <w:spacing w:val="0"/>
      <w:sz w:val="27"/>
      <w:szCs w:val="27"/>
      <w:shd w:val="clear" w:color="auto" w:fill="FFFFFF"/>
    </w:rPr>
  </w:style>
  <w:style w:type="paragraph" w:styleId="af2">
    <w:name w:val="Balloon Text"/>
    <w:basedOn w:val="a"/>
    <w:link w:val="af3"/>
    <w:uiPriority w:val="99"/>
    <w:semiHidden/>
    <w:unhideWhenUsed/>
    <w:rsid w:val="00AD2CF9"/>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AD2CF9"/>
    <w:rPr>
      <w:rFonts w:ascii="Tahoma" w:eastAsiaTheme="minorEastAsia"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zakm@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C560E-9472-447C-9F56-7BBBF7750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4</Pages>
  <Words>1056</Words>
  <Characters>6020</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Ясин Маликович</dc:creator>
  <cp:keywords/>
  <dc:description/>
  <cp:lastModifiedBy>Пользователь Windows</cp:lastModifiedBy>
  <cp:revision>21</cp:revision>
  <dcterms:created xsi:type="dcterms:W3CDTF">2017-07-27T09:40:00Z</dcterms:created>
  <dcterms:modified xsi:type="dcterms:W3CDTF">2018-03-29T08:45:00Z</dcterms:modified>
</cp:coreProperties>
</file>