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32" w:rsidRPr="00220478" w:rsidRDefault="00583B32" w:rsidP="00583B32">
      <w:pPr>
        <w:pStyle w:val="ListParagraph"/>
        <w:spacing w:before="0"/>
        <w:ind w:left="360"/>
        <w:rPr>
          <w:szCs w:val="28"/>
          <w:lang w:val="kk-KZ"/>
        </w:rPr>
      </w:pPr>
      <w:r w:rsidRPr="00220478">
        <w:rPr>
          <w:szCs w:val="28"/>
          <w:lang w:val="kk-KZ"/>
        </w:rPr>
        <w:t>ӘӨЖ  627. 5</w:t>
      </w:r>
    </w:p>
    <w:p w:rsidR="00583B32" w:rsidRPr="00220478" w:rsidRDefault="00583B32" w:rsidP="00761E67">
      <w:pPr>
        <w:ind w:firstLine="709"/>
        <w:jc w:val="center"/>
        <w:rPr>
          <w:caps/>
          <w:sz w:val="16"/>
          <w:szCs w:val="16"/>
          <w:lang w:val="kk-KZ"/>
        </w:rPr>
      </w:pPr>
    </w:p>
    <w:p w:rsidR="004F50AB" w:rsidRPr="00220478" w:rsidRDefault="004F50AB" w:rsidP="00761E67">
      <w:pPr>
        <w:ind w:firstLine="709"/>
        <w:jc w:val="center"/>
        <w:rPr>
          <w:caps/>
          <w:sz w:val="28"/>
          <w:szCs w:val="28"/>
          <w:lang w:val="kk-KZ"/>
        </w:rPr>
      </w:pPr>
      <w:r w:rsidRPr="00220478">
        <w:rPr>
          <w:caps/>
          <w:sz w:val="28"/>
          <w:szCs w:val="28"/>
          <w:lang w:val="kk-KZ"/>
        </w:rPr>
        <w:t>Ет өнімдерін өндіруде өсімдік текті биоло</w:t>
      </w:r>
      <w:r w:rsidR="00761E67" w:rsidRPr="00220478">
        <w:rPr>
          <w:caps/>
          <w:sz w:val="28"/>
          <w:szCs w:val="28"/>
          <w:lang w:val="kk-KZ"/>
        </w:rPr>
        <w:t>гиялық активті заттарды қолдану</w:t>
      </w:r>
    </w:p>
    <w:p w:rsidR="00583B32" w:rsidRPr="00CE14BA" w:rsidRDefault="00583B32" w:rsidP="00761E67">
      <w:pPr>
        <w:ind w:firstLine="709"/>
        <w:jc w:val="center"/>
        <w:rPr>
          <w:b/>
          <w:caps/>
          <w:sz w:val="16"/>
          <w:szCs w:val="16"/>
          <w:lang w:val="kk-KZ"/>
        </w:rPr>
      </w:pPr>
    </w:p>
    <w:p w:rsidR="00583B32" w:rsidRPr="00583B32" w:rsidRDefault="00583B32" w:rsidP="00583B32">
      <w:pPr>
        <w:ind w:firstLine="709"/>
        <w:jc w:val="center"/>
        <w:rPr>
          <w:sz w:val="28"/>
          <w:szCs w:val="28"/>
          <w:lang w:val="kk-KZ"/>
        </w:rPr>
      </w:pPr>
      <w:r w:rsidRPr="00583B32">
        <w:rPr>
          <w:sz w:val="28"/>
          <w:szCs w:val="28"/>
          <w:lang w:val="kk-KZ"/>
        </w:rPr>
        <w:t xml:space="preserve">Іліясова Н.магистрант, Абилхаирова А.А. студент, </w:t>
      </w:r>
    </w:p>
    <w:p w:rsidR="00583B32" w:rsidRPr="00583B32" w:rsidRDefault="00583B32" w:rsidP="00583B32">
      <w:pPr>
        <w:ind w:firstLine="709"/>
        <w:jc w:val="center"/>
        <w:rPr>
          <w:sz w:val="28"/>
          <w:szCs w:val="28"/>
          <w:lang w:val="kk-KZ"/>
        </w:rPr>
      </w:pPr>
      <w:r w:rsidRPr="00583B32">
        <w:rPr>
          <w:sz w:val="28"/>
          <w:szCs w:val="28"/>
          <w:lang w:val="kk-KZ"/>
        </w:rPr>
        <w:t>Наржан Н.М. студент,  Абжанова Ш.А. т.ғ.к., асс.профессор</w:t>
      </w:r>
    </w:p>
    <w:p w:rsidR="00583B32" w:rsidRPr="00CE14BA" w:rsidRDefault="00583B32" w:rsidP="00583B32">
      <w:pPr>
        <w:ind w:firstLine="709"/>
        <w:jc w:val="center"/>
        <w:rPr>
          <w:caps/>
          <w:sz w:val="16"/>
          <w:szCs w:val="16"/>
          <w:lang w:val="kk-KZ"/>
        </w:rPr>
      </w:pPr>
    </w:p>
    <w:p w:rsidR="00397817" w:rsidRPr="00A866CE" w:rsidRDefault="00397817" w:rsidP="00397817">
      <w:pPr>
        <w:ind w:firstLine="709"/>
        <w:jc w:val="center"/>
        <w:rPr>
          <w:i/>
          <w:sz w:val="28"/>
          <w:szCs w:val="28"/>
          <w:lang w:val="kk-KZ"/>
        </w:rPr>
      </w:pPr>
      <w:r w:rsidRPr="00A866CE">
        <w:rPr>
          <w:i/>
          <w:sz w:val="28"/>
          <w:szCs w:val="28"/>
          <w:lang w:val="kk-KZ"/>
        </w:rPr>
        <w:t>Алматы технологиялық университеті</w:t>
      </w:r>
    </w:p>
    <w:p w:rsidR="00397817" w:rsidRDefault="00397817" w:rsidP="00397817">
      <w:pPr>
        <w:ind w:firstLine="709"/>
        <w:jc w:val="center"/>
        <w:rPr>
          <w:i/>
          <w:sz w:val="28"/>
          <w:szCs w:val="28"/>
          <w:lang w:val="kk-KZ"/>
        </w:rPr>
      </w:pPr>
      <w:r w:rsidRPr="00A866CE">
        <w:rPr>
          <w:i/>
          <w:sz w:val="28"/>
          <w:szCs w:val="28"/>
          <w:lang w:val="kk-KZ"/>
        </w:rPr>
        <w:t>Қазақстан республикасы, Алматы қаласы</w:t>
      </w:r>
    </w:p>
    <w:p w:rsidR="00397817" w:rsidRPr="00A866CE" w:rsidRDefault="00397817" w:rsidP="00397817">
      <w:pPr>
        <w:ind w:firstLine="709"/>
        <w:jc w:val="center"/>
        <w:rPr>
          <w:i/>
          <w:sz w:val="28"/>
          <w:szCs w:val="28"/>
          <w:lang w:val="kk-KZ"/>
        </w:rPr>
      </w:pPr>
      <w:r w:rsidRPr="00397817">
        <w:rPr>
          <w:i/>
          <w:sz w:val="28"/>
          <w:szCs w:val="28"/>
          <w:shd w:val="clear" w:color="auto" w:fill="FFFFFF"/>
          <w:lang w:val="kk-KZ"/>
        </w:rPr>
        <w:t>sholpan-ab@mail.ru</w:t>
      </w:r>
    </w:p>
    <w:p w:rsidR="00583B32" w:rsidRPr="00CE14BA" w:rsidRDefault="00583B32" w:rsidP="00583B32">
      <w:pPr>
        <w:ind w:firstLine="709"/>
        <w:jc w:val="center"/>
        <w:rPr>
          <w:b/>
          <w:caps/>
          <w:sz w:val="16"/>
          <w:szCs w:val="16"/>
          <w:lang w:val="kk-KZ"/>
        </w:rPr>
      </w:pPr>
    </w:p>
    <w:p w:rsidR="004F50AB" w:rsidRDefault="004F50AB" w:rsidP="004F50AB">
      <w:pPr>
        <w:ind w:firstLine="709"/>
        <w:jc w:val="both"/>
        <w:rPr>
          <w:sz w:val="28"/>
          <w:szCs w:val="28"/>
          <w:lang w:val="kk-KZ"/>
        </w:rPr>
      </w:pPr>
      <w:r>
        <w:rPr>
          <w:sz w:val="28"/>
          <w:szCs w:val="28"/>
          <w:lang w:val="kk-KZ"/>
        </w:rPr>
        <w:t>Соңғы жылдары ет өнімдерін өндіруші кәсіпорындарда қолданылатын консерванттар мен хош иістендіргіш ретіндегі өсімдік тектес заттар ассортименті кеңеюде.</w:t>
      </w:r>
    </w:p>
    <w:p w:rsidR="004F50AB" w:rsidRDefault="004F50AB" w:rsidP="004F50AB">
      <w:pPr>
        <w:ind w:firstLine="709"/>
        <w:jc w:val="both"/>
        <w:rPr>
          <w:sz w:val="28"/>
          <w:szCs w:val="28"/>
          <w:lang w:val="kk-KZ"/>
        </w:rPr>
      </w:pPr>
      <w:r>
        <w:rPr>
          <w:sz w:val="28"/>
          <w:szCs w:val="28"/>
          <w:lang w:val="kk-KZ"/>
        </w:rPr>
        <w:t>Сақтау мерзімін ұзарту үшін өнімдерге жағымды түс, өзіндік дәм, ерекше сипатта хош иістендіру үшін тағам өнеркәсібінде түрлі дәмдеуіштердің эфир майлары кең қолданыста.Эфир майларының құрамында өз - өзінде оңай еритін кристалды сияқты, сұйық органикалық заттардың түрлі қоспасы бар. Сөйтіп, жұпар майдың негізгі құрамдас бөлігі болып терпендер және олардың қышқыл құрамды туындылары, ароматты және алифатты қосылыстары саналады. Сондай-ақ монотерпендер, сесквитерпендер, ароматты және алифатты қосылыстар да кіреді.</w:t>
      </w:r>
    </w:p>
    <w:p w:rsidR="004F50AB" w:rsidRDefault="004F50AB" w:rsidP="004F50AB">
      <w:pPr>
        <w:ind w:firstLine="709"/>
        <w:jc w:val="both"/>
        <w:rPr>
          <w:sz w:val="28"/>
          <w:szCs w:val="28"/>
          <w:lang w:val="kk-KZ"/>
        </w:rPr>
      </w:pPr>
      <w:r>
        <w:rPr>
          <w:sz w:val="28"/>
          <w:szCs w:val="28"/>
          <w:lang w:val="kk-KZ"/>
        </w:rPr>
        <w:t xml:space="preserve">Шикілей </w:t>
      </w:r>
      <w:r w:rsidR="00761E67">
        <w:rPr>
          <w:sz w:val="28"/>
          <w:szCs w:val="28"/>
          <w:lang w:val="kk-KZ"/>
        </w:rPr>
        <w:t>ысталған</w:t>
      </w:r>
      <w:r>
        <w:rPr>
          <w:sz w:val="28"/>
          <w:szCs w:val="28"/>
          <w:lang w:val="kk-KZ"/>
        </w:rPr>
        <w:t xml:space="preserve"> ет өнімдерін өндіруде кептіру процесін  жылдамдату, түстің түзілуі мен екіншілік құрылымды қалыптастыруда  шөптердің сулы – спиртті  тұнбасын  қолдану  аса  қызығушылықты  шақырады. Шөптердің  сулы – спиртті  тұнбасын  қолдану  ет  жүйесіндегі  бұлшық  ақуыздарының  молекула  аралық  әсерлесуіне және  етті  ылғал  байланыстырғыш  қабілетінің  деңгейіне ықпалымен ет фаршының  екіншілік  құрылым  түзілу  жылдамдығына, залалсыздану  динамикасына  әсері  зор.</w:t>
      </w:r>
    </w:p>
    <w:p w:rsidR="00761E67" w:rsidRDefault="004F50AB" w:rsidP="004F50AB">
      <w:pPr>
        <w:ind w:firstLine="709"/>
        <w:jc w:val="both"/>
        <w:rPr>
          <w:sz w:val="28"/>
          <w:szCs w:val="28"/>
          <w:lang w:val="kk-KZ"/>
        </w:rPr>
      </w:pPr>
      <w:r>
        <w:rPr>
          <w:sz w:val="28"/>
          <w:szCs w:val="28"/>
          <w:lang w:val="kk-KZ"/>
        </w:rPr>
        <w:t xml:space="preserve">Соңғы жылдары ет  өнеркәсібі  үшін, химиялық  консерванттардың  орнына өсімдік заттардың бір  қатарын қолдану </w:t>
      </w:r>
      <w:r w:rsidR="00761E67">
        <w:rPr>
          <w:sz w:val="28"/>
          <w:szCs w:val="28"/>
          <w:lang w:val="kk-KZ"/>
        </w:rPr>
        <w:t>тиімді</w:t>
      </w:r>
      <w:r>
        <w:rPr>
          <w:sz w:val="28"/>
          <w:szCs w:val="28"/>
          <w:lang w:val="kk-KZ"/>
        </w:rPr>
        <w:t xml:space="preserve"> деп  танылды.</w:t>
      </w:r>
      <w:r w:rsidR="00761E67">
        <w:rPr>
          <w:sz w:val="28"/>
          <w:szCs w:val="28"/>
          <w:lang w:val="kk-KZ"/>
        </w:rPr>
        <w:t xml:space="preserve"> Осыған орай</w:t>
      </w:r>
      <w:r>
        <w:rPr>
          <w:sz w:val="28"/>
          <w:szCs w:val="28"/>
          <w:lang w:val="kk-KZ"/>
        </w:rPr>
        <w:t xml:space="preserve"> етке дәмдеуіштердің стандартты  мөлшерін  қосу, олардың  </w:t>
      </w:r>
      <w:r w:rsidR="00761E67">
        <w:rPr>
          <w:sz w:val="28"/>
          <w:szCs w:val="28"/>
          <w:lang w:val="kk-KZ"/>
        </w:rPr>
        <w:t>тиімділігі</w:t>
      </w:r>
      <w:r>
        <w:rPr>
          <w:sz w:val="28"/>
          <w:szCs w:val="28"/>
          <w:lang w:val="kk-KZ"/>
        </w:rPr>
        <w:t xml:space="preserve"> түрлі  деңгейде  байқалады. Оның  көлеміне  ғана  емес, сондай-ақ, агрегатты  күйіне, түріне, эфир  майының  құрамына  тәуелді  болады.</w:t>
      </w:r>
    </w:p>
    <w:p w:rsidR="004F50AB" w:rsidRDefault="004F50AB" w:rsidP="004F50AB">
      <w:pPr>
        <w:ind w:firstLine="709"/>
        <w:jc w:val="both"/>
        <w:rPr>
          <w:sz w:val="28"/>
          <w:szCs w:val="28"/>
          <w:lang w:val="kk-KZ"/>
        </w:rPr>
      </w:pPr>
      <w:r>
        <w:rPr>
          <w:sz w:val="28"/>
          <w:szCs w:val="28"/>
          <w:lang w:val="kk-KZ"/>
        </w:rPr>
        <w:t>Отандық  ғалымдар табиғи  ресурстарды  рационалды  және  жан-жақты  қолдануды  шешу  мәселесімен  айналыса  отырып, классикалық  дәмдеуіштерді  алмастырудың  кең  ізденісін  жүргізуде. Қазіргі  уақытта  450-ден  артық  дәмдеуіш, хош  иістендіргіштердің  жабай  және  мәдени  өсімдіктердің  шығуынан  табылды, олардың  көбі  микробқа  қарсы  активтілікке  ие.</w:t>
      </w:r>
    </w:p>
    <w:p w:rsidR="004F50AB" w:rsidRDefault="004F50AB" w:rsidP="004F50AB">
      <w:pPr>
        <w:ind w:firstLine="709"/>
        <w:jc w:val="both"/>
        <w:rPr>
          <w:sz w:val="28"/>
          <w:szCs w:val="28"/>
          <w:lang w:val="kk-KZ"/>
        </w:rPr>
      </w:pPr>
      <w:r>
        <w:rPr>
          <w:sz w:val="28"/>
          <w:szCs w:val="28"/>
          <w:lang w:val="kk-KZ"/>
        </w:rPr>
        <w:t>Құрғақ  дәмдеуіштерге  қарағанда  экстракттар  дәмдік  және  хош  иістік  қасиетін  ұзақ  уақыт  сақтап  тұрады, олардың  бөлшектері  өнімнің  жоғары  қабаттарына  жабыспайды, олардың  айтарлықтай  экономдалуына  мүмкіндік  туады. Бұл  экстракттардың  құрамындағы  дәмдеуіштердің  активті  ингридиенттері  бос  күйінде  жүреді.</w:t>
      </w:r>
    </w:p>
    <w:p w:rsidR="004F50AB" w:rsidRDefault="00761E67" w:rsidP="004F50AB">
      <w:pPr>
        <w:ind w:firstLine="709"/>
        <w:jc w:val="both"/>
        <w:rPr>
          <w:sz w:val="28"/>
          <w:szCs w:val="28"/>
          <w:lang w:val="kk-KZ"/>
        </w:rPr>
      </w:pPr>
      <w:r>
        <w:rPr>
          <w:sz w:val="28"/>
          <w:szCs w:val="28"/>
          <w:lang w:val="kk-KZ"/>
        </w:rPr>
        <w:lastRenderedPageBreak/>
        <w:t>Е</w:t>
      </w:r>
      <w:r w:rsidR="004F50AB">
        <w:rPr>
          <w:sz w:val="28"/>
          <w:szCs w:val="28"/>
          <w:lang w:val="kk-KZ"/>
        </w:rPr>
        <w:t>ттің қызыл түстісі өте дәмді</w:t>
      </w:r>
      <w:r>
        <w:rPr>
          <w:sz w:val="28"/>
          <w:szCs w:val="28"/>
          <w:lang w:val="kk-KZ"/>
        </w:rPr>
        <w:t xml:space="preserve"> болуы</w:t>
      </w:r>
      <w:r w:rsidR="004F50AB">
        <w:rPr>
          <w:sz w:val="28"/>
          <w:szCs w:val="28"/>
          <w:lang w:val="kk-KZ"/>
        </w:rPr>
        <w:t xml:space="preserve"> көп  ғасырлық мәдени  тұтыныстық  негізіне  айналды, сол  себептен  бұл  түстің  сақталып, күшейіп  өзгеруіне түрлі  әдістер  қолданылуда. Ет  өнімдерін  өндіруде  қолданылатын  енгізілетін  ингридиенттер, крахмал,  ұн, өсімдік  текті  ақуыздар, сондай-ақ  май  және  біріктіруші  ұлпалардың  көп  мөлшері, шикі  затты  дефростирлеу  дайын  өнімнің  бояуын  төмендетеді. Бұдан  басқа, қолданылатын  натрий  нитритінің  мөлшері ет  өнімдерінің  түсінің  тұрақсыздануына  жеткіліксіз  болады. Сондықтан  ет  өнімдерінің  табиғи  түсі  үшін  күрес  пигмент  ізденісіне  алып  келеді, олар  ет  өнімдеріне  еттің  нағыз  түсіне  қарағанда  өте тұрақты  әрі  тартымды  рең  береді.</w:t>
      </w:r>
    </w:p>
    <w:p w:rsidR="004F50AB" w:rsidRDefault="004F50AB" w:rsidP="004F50AB">
      <w:pPr>
        <w:ind w:firstLine="709"/>
        <w:jc w:val="both"/>
        <w:rPr>
          <w:sz w:val="28"/>
          <w:szCs w:val="28"/>
          <w:lang w:val="kk-KZ"/>
        </w:rPr>
      </w:pPr>
      <w:r>
        <w:rPr>
          <w:sz w:val="28"/>
          <w:szCs w:val="28"/>
          <w:lang w:val="kk-KZ"/>
        </w:rPr>
        <w:t>Бұрынғы кезден бояу беру үшін табиғи өсімдік пигменттерін  қолданып  келді. Олар адам қолданатын табиғи тағамдық компоненттер қатарына  жатқызылды. Олардың қауіпсіздігі ешбір күмән тудырмайды, себебі  тағамдық заттарға  адам ағзасының  адаптациясы  эволюция  барысында  қалыптасып  отырды. Табиғи  тағамдық  бояғыштардың  құрамында  бояғыш  пигменттерден бөлек басқа биологиялық активті  компоненттер: витаминдер,  органикалық  қышқылдар, гликозидтер, ароматты  заттар, микроэлементтер  болады. Осы  себептен  табиғи  пигменттерді  қолдану  тағамдық  өнімдерді  бояу  мақсатта, олардың  түрін  жақсартумен  қатар  өнімнің  тағамдық  құндылығын  да  көтереді. Тағамдық  өнеркәсіп  саласында  қолданылатын  бояғыштардың  6</w:t>
      </w:r>
      <w:r w:rsidRPr="000A3C9C">
        <w:rPr>
          <w:sz w:val="28"/>
          <w:szCs w:val="28"/>
          <w:lang w:val="kk-KZ"/>
        </w:rPr>
        <w:t>%</w:t>
      </w:r>
      <w:r>
        <w:rPr>
          <w:sz w:val="28"/>
          <w:szCs w:val="28"/>
          <w:lang w:val="kk-KZ"/>
        </w:rPr>
        <w:t xml:space="preserve"> -ін  табиғи  қосылыстар  құрайды, ет  өнімдерінің  сыртқы  түрінің  тартымды  болуы  мақсатында, түрлі  қызғылт  сары, ашық  қызғылт - сары түс алу үшін  табиғи  бояғыш  пигменттер  қолданылады.</w:t>
      </w:r>
    </w:p>
    <w:p w:rsidR="004F50AB" w:rsidRDefault="004F50AB" w:rsidP="004F50AB">
      <w:pPr>
        <w:ind w:firstLine="709"/>
        <w:jc w:val="both"/>
        <w:rPr>
          <w:sz w:val="28"/>
          <w:szCs w:val="28"/>
          <w:lang w:val="kk-KZ"/>
        </w:rPr>
      </w:pPr>
      <w:r>
        <w:rPr>
          <w:sz w:val="28"/>
          <w:szCs w:val="28"/>
          <w:lang w:val="kk-KZ"/>
        </w:rPr>
        <w:t>Ет өнімдері  үшін синтетикалық және табиғи бояғыштар  қолданылады. Синтетикалық  бояуларды  қолдану  өзіндік  тиімділігі  бар (мәселен, бағада), алайда  қолданыс  табиғи  бояғыштарға  ауытқиды. Көп  елдерде  жасанды  бояғыштарды   қолдануға  тиым  салынғандықтан, өнімдерді  өндіруде  табиғи  жолмен  алынған  пигменттерге  ерекше  көңіл  бөлуде. Оларды  жекелей  қолданған  сияқты, бір-бірімен  түрлі  комбинацияда  да  қолдануға  болады. Олардың  көмегі  мен  түрлі  реңді  алуға  болады.</w:t>
      </w:r>
    </w:p>
    <w:p w:rsidR="004F50AB" w:rsidRDefault="004F50AB" w:rsidP="004F50AB">
      <w:pPr>
        <w:ind w:firstLine="709"/>
        <w:jc w:val="both"/>
        <w:rPr>
          <w:sz w:val="28"/>
          <w:szCs w:val="28"/>
          <w:lang w:val="kk-KZ"/>
        </w:rPr>
      </w:pPr>
      <w:r>
        <w:rPr>
          <w:sz w:val="28"/>
          <w:szCs w:val="28"/>
          <w:lang w:val="kk-KZ"/>
        </w:rPr>
        <w:t xml:space="preserve">Куркума – имбирь  тұқымдарының  көп  жылдық  шөптесін  өсімдігі. Бұл  дәмде  тропикалық  өсімдік  тропикалық  Азия, Африка  және  Солтүстік  Австрия  елдерінде  өседі. Куркуманың  кептірілген  түбірлері  табиғи  сары  түсті  алудағы  шикізат  қызметін  атқарады. Куркумин  суда т ерімейді, ол  тағамдық  өнер  кәсіпте  спирттік  ерітінді  түрінде  қолданылады. Куркуминнің  суда  және  майда  еритін  пропиленгликольдегі  формасын  ет  өнімдерінің  түсін  беру  үшін  ұсынуға  болады. </w:t>
      </w:r>
    </w:p>
    <w:p w:rsidR="004F50AB" w:rsidRDefault="004F50AB" w:rsidP="004F50AB">
      <w:pPr>
        <w:ind w:firstLine="709"/>
        <w:jc w:val="both"/>
        <w:rPr>
          <w:sz w:val="28"/>
          <w:szCs w:val="28"/>
          <w:lang w:val="kk-KZ"/>
        </w:rPr>
      </w:pPr>
      <w:r>
        <w:rPr>
          <w:sz w:val="28"/>
          <w:szCs w:val="28"/>
          <w:lang w:val="kk-KZ"/>
        </w:rPr>
        <w:t xml:space="preserve">Паприка – Солтүстік  Америкамен   Еуропада  өсетін  қызыл  тәтті  бұрыштан  жасалатын  табиғи  бояғыш. Паприка  ұзақ  жылдар  бойы  табиғи  бояғыш  және  специя  есебінде  қолданылып  келді. Паприка  тәтті, дәмдік  хош  иісті  сипатқа  ие  майда  еритін  пигмент экстракта. Бояғыштың  құрамында  каротиноитты  пигменттер – капсантин, </w:t>
      </w:r>
      <w:r w:rsidRPr="00C81D45">
        <w:rPr>
          <w:sz w:val="28"/>
          <w:szCs w:val="28"/>
          <w:lang w:val="kk-KZ"/>
        </w:rPr>
        <w:t xml:space="preserve">b- </w:t>
      </w:r>
      <w:r>
        <w:rPr>
          <w:sz w:val="28"/>
          <w:szCs w:val="28"/>
          <w:lang w:val="kk-KZ"/>
        </w:rPr>
        <w:t>каротин және  капсоробин  бар. Пигмент  мөлшерінің  құрамына  қара  паприка  қызылдан  қызғылт  сары  түске  ие  болады. Бояғыш  термо тұрақты, рН өзгерісіне де  тұрақты, бірақ  қышқылдыққа  сезімтал  келеді. Құрамында  1,5</w:t>
      </w:r>
      <w:r w:rsidRPr="00895346">
        <w:rPr>
          <w:sz w:val="28"/>
          <w:szCs w:val="28"/>
          <w:lang w:val="kk-KZ"/>
        </w:rPr>
        <w:t>%</w:t>
      </w:r>
      <w:r>
        <w:rPr>
          <w:sz w:val="28"/>
          <w:szCs w:val="28"/>
          <w:lang w:val="kk-KZ"/>
        </w:rPr>
        <w:t xml:space="preserve">  бояу  </w:t>
      </w:r>
      <w:r>
        <w:rPr>
          <w:sz w:val="28"/>
          <w:szCs w:val="28"/>
          <w:lang w:val="kk-KZ"/>
        </w:rPr>
        <w:lastRenderedPageBreak/>
        <w:t>пигменті  бар.Қалғыштың  суда  және  майда  коцентрациясы  0,05-тен  0,1</w:t>
      </w:r>
      <w:r w:rsidRPr="00895346">
        <w:rPr>
          <w:sz w:val="28"/>
          <w:szCs w:val="28"/>
          <w:lang w:val="kk-KZ"/>
        </w:rPr>
        <w:t>%</w:t>
      </w:r>
      <w:r>
        <w:rPr>
          <w:sz w:val="28"/>
          <w:szCs w:val="28"/>
          <w:lang w:val="kk-KZ"/>
        </w:rPr>
        <w:t xml:space="preserve">-ке  дейінгі  мөлшерде  ет  жартылай  өнімдерін  өндіруде  қолданыс  тапты. Ұсақталған  паприканың  бояу  қабілеті  олефезиннен  төмен, сондықтан  ол  көбінесе  специя  есебінде  қолданылады. Олефезин  </w:t>
      </w:r>
      <w:r w:rsidRPr="006C529F">
        <w:rPr>
          <w:sz w:val="28"/>
          <w:szCs w:val="28"/>
          <w:lang w:val="kk-KZ"/>
        </w:rPr>
        <w:t xml:space="preserve">Capcicum  Annum  </w:t>
      </w:r>
      <w:r>
        <w:rPr>
          <w:sz w:val="28"/>
          <w:szCs w:val="28"/>
          <w:lang w:val="kk-KZ"/>
        </w:rPr>
        <w:t>дақылының  эфир  майларынан  экстрация  жолымен  алынады. Бұл  экстрктті  өсімдік  майында  ерітеді, ол  түс  бүгінде  өлшенетін  қажетті  түс  алу  үшін  керек.</w:t>
      </w:r>
    </w:p>
    <w:p w:rsidR="004F50AB" w:rsidRPr="00A50D81" w:rsidRDefault="004F50AB" w:rsidP="004F50AB">
      <w:pPr>
        <w:ind w:firstLine="709"/>
        <w:jc w:val="both"/>
        <w:rPr>
          <w:sz w:val="28"/>
          <w:szCs w:val="28"/>
          <w:lang w:val="kk-KZ"/>
        </w:rPr>
      </w:pPr>
      <w:r>
        <w:rPr>
          <w:sz w:val="28"/>
          <w:szCs w:val="28"/>
          <w:lang w:val="kk-KZ"/>
        </w:rPr>
        <w:t>Кармин  қызыл  бояғышы – Оңтүстік  Америка  мен  Африка  елдерінде  өсетін  кактус  ағаштарында  мекендейтін  кашинель  экстрактсынан  алады. Ол  суда  жақсы  еритін  және  өте  тұрақты  экстракт, бірақ  рН  3,5-тен  төмен  жағдайда  тұнбаға  түседі. Кармин  ет  өнімдерінде  жақсы  қолданыс  табады. Оның  құрамындағы  50</w:t>
      </w:r>
      <w:r w:rsidRPr="00A50D81">
        <w:rPr>
          <w:sz w:val="28"/>
          <w:szCs w:val="28"/>
          <w:lang w:val="kk-KZ"/>
        </w:rPr>
        <w:t>%</w:t>
      </w:r>
      <w:r>
        <w:rPr>
          <w:sz w:val="28"/>
          <w:szCs w:val="28"/>
          <w:lang w:val="kk-KZ"/>
        </w:rPr>
        <w:t xml:space="preserve"> кармин  қышқылының  көмегімен  ет  өнімдерінің  түсін  қалыптастыру  үшін  жақсы  қолданады, әсіресе  пісірілген  шұжықтармен  сосискалар  үшін. Карминнің  рұқсат  етілген  мөлшері  (0,05-0,025)</w:t>
      </w:r>
      <w:r w:rsidRPr="00A50D81">
        <w:rPr>
          <w:sz w:val="28"/>
          <w:szCs w:val="28"/>
          <w:lang w:val="kk-KZ"/>
        </w:rPr>
        <w:t>%</w:t>
      </w:r>
      <w:r>
        <w:rPr>
          <w:sz w:val="28"/>
          <w:szCs w:val="28"/>
          <w:lang w:val="kk-KZ"/>
        </w:rPr>
        <w:t>.</w:t>
      </w:r>
    </w:p>
    <w:p w:rsidR="004F50AB" w:rsidRDefault="004F50AB" w:rsidP="004F50AB">
      <w:pPr>
        <w:ind w:firstLine="709"/>
        <w:jc w:val="both"/>
        <w:rPr>
          <w:sz w:val="28"/>
          <w:szCs w:val="28"/>
          <w:lang w:val="kk-KZ"/>
        </w:rPr>
      </w:pPr>
      <w:r>
        <w:rPr>
          <w:sz w:val="28"/>
          <w:szCs w:val="28"/>
          <w:lang w:val="kk-KZ"/>
        </w:rPr>
        <w:t>Түрлі  карминдер  шикі  қақталған  өнімдерді  өндіру</w:t>
      </w:r>
      <w:r w:rsidR="00761E67">
        <w:rPr>
          <w:sz w:val="28"/>
          <w:szCs w:val="28"/>
          <w:lang w:val="kk-KZ"/>
        </w:rPr>
        <w:t>д</w:t>
      </w:r>
      <w:r>
        <w:rPr>
          <w:sz w:val="28"/>
          <w:szCs w:val="28"/>
          <w:lang w:val="kk-KZ"/>
        </w:rPr>
        <w:t xml:space="preserve">е  </w:t>
      </w:r>
      <w:r w:rsidR="00761E67">
        <w:rPr>
          <w:sz w:val="28"/>
          <w:szCs w:val="28"/>
          <w:lang w:val="kk-KZ"/>
        </w:rPr>
        <w:t xml:space="preserve">және </w:t>
      </w:r>
      <w:r>
        <w:rPr>
          <w:sz w:val="28"/>
          <w:szCs w:val="28"/>
          <w:lang w:val="kk-KZ"/>
        </w:rPr>
        <w:t xml:space="preserve">шұжық  өнімдерін  термиялық  өңдеуден  өткізуде  де  қолданылады. Суда  еритін  кармин – пісірілген  шұжықтарды  инъицірлеу  үшін  қолданылатын  жалғыз  табиғи  бояғыш. Сондай-ақ  ол  қызыл  түстің  түрлі  реңіндегі  қабықшалардың  бояуында  кеңінен  қолданылады. Ет  өнеркәсібінде  табиғи  бояғыш  карминді  жиі  қолданады. Бұл  оның  шұжықтар  мен   деликатестерге  беретін  табиғи  нәрлі  рең  мен  күшті  тұрақтылығының  есебіне  байланысты. </w:t>
      </w:r>
    </w:p>
    <w:p w:rsidR="004F50AB" w:rsidRDefault="004F50AB" w:rsidP="004F50AB">
      <w:pPr>
        <w:ind w:firstLine="709"/>
        <w:jc w:val="both"/>
        <w:rPr>
          <w:sz w:val="28"/>
          <w:szCs w:val="28"/>
          <w:lang w:val="kk-KZ"/>
        </w:rPr>
      </w:pPr>
      <w:r>
        <w:rPr>
          <w:sz w:val="28"/>
          <w:szCs w:val="28"/>
          <w:lang w:val="kk-KZ"/>
        </w:rPr>
        <w:t>Қазіргі  уақытта  Германияда  ет  өнімдерін  өндіру  мақсатымен  қызыл  күріштің  шырынын  қолданады. Ангкок  токсикологиялық  қауіпсіз  құрамында  В тобының  витаминдері  бар, холистерин  деңгейін  төмендетіп, сарымсақ тәрізді жануар майларының әсерін тұрақтандырады, табиғи  тағамдық  бояғыш  ретінде  танылады.</w:t>
      </w:r>
    </w:p>
    <w:p w:rsidR="004F50AB" w:rsidRDefault="004F50AB" w:rsidP="004F50AB">
      <w:pPr>
        <w:ind w:firstLine="709"/>
        <w:jc w:val="both"/>
        <w:rPr>
          <w:sz w:val="28"/>
          <w:szCs w:val="28"/>
          <w:lang w:val="kk-KZ"/>
        </w:rPr>
      </w:pPr>
      <w:r>
        <w:rPr>
          <w:sz w:val="28"/>
          <w:szCs w:val="28"/>
          <w:lang w:val="kk-KZ"/>
        </w:rPr>
        <w:t>Сондай-ақ қызыл күріштің кейбір активті ингридиенттері фармакологиялық әсер беріп, қандағы холестирин  мен  триглицерид  деңгейін  төмендетеді. Сонымен  қызыл  күріш  ет  өнеркәсібінде  қолданылуы  бояу  әсерінен  ғана  емес, сонымен  қатар  емдік  әсеріне  орай  да алынады.</w:t>
      </w:r>
    </w:p>
    <w:p w:rsidR="007F1AF2" w:rsidRDefault="007F1AF2" w:rsidP="004F50AB">
      <w:pPr>
        <w:ind w:firstLine="709"/>
        <w:jc w:val="both"/>
        <w:rPr>
          <w:sz w:val="28"/>
          <w:szCs w:val="28"/>
          <w:lang w:val="kk-KZ"/>
        </w:rPr>
      </w:pPr>
      <w:r>
        <w:rPr>
          <w:sz w:val="28"/>
          <w:szCs w:val="28"/>
          <w:lang w:val="kk-KZ"/>
        </w:rPr>
        <w:t>Қорытындылай келе қазіргі кезде ет өнімдерін өндіруде биологиялық активті заттарды қолдану тиімді болатынын байқаймыз. Осыған орай зерттеу жұмыстары жүргізілуде.</w:t>
      </w:r>
    </w:p>
    <w:p w:rsidR="007F1AF2" w:rsidRDefault="007F1AF2" w:rsidP="004F50AB">
      <w:pPr>
        <w:ind w:firstLine="709"/>
        <w:jc w:val="both"/>
        <w:rPr>
          <w:sz w:val="28"/>
          <w:szCs w:val="28"/>
          <w:lang w:val="kk-KZ"/>
        </w:rPr>
      </w:pPr>
    </w:p>
    <w:p w:rsidR="007F1AF2" w:rsidRDefault="00CE14BA" w:rsidP="007F1AF2">
      <w:pPr>
        <w:jc w:val="center"/>
        <w:rPr>
          <w:b/>
          <w:sz w:val="28"/>
          <w:szCs w:val="28"/>
          <w:lang w:val="kk-KZ"/>
        </w:rPr>
      </w:pPr>
      <w:r>
        <w:rPr>
          <w:b/>
          <w:sz w:val="28"/>
          <w:szCs w:val="28"/>
          <w:lang w:val="kk-KZ"/>
        </w:rPr>
        <w:t>Қ</w:t>
      </w:r>
      <w:r w:rsidRPr="00160187">
        <w:rPr>
          <w:b/>
          <w:sz w:val="28"/>
          <w:szCs w:val="28"/>
          <w:lang w:val="kk-KZ"/>
        </w:rPr>
        <w:t>олданылған  әдебиеттер</w:t>
      </w:r>
    </w:p>
    <w:p w:rsidR="00CE14BA" w:rsidRDefault="00CE14BA" w:rsidP="007F1AF2">
      <w:pPr>
        <w:jc w:val="center"/>
        <w:rPr>
          <w:b/>
          <w:sz w:val="28"/>
          <w:szCs w:val="28"/>
          <w:lang w:val="kk-KZ"/>
        </w:rPr>
      </w:pPr>
    </w:p>
    <w:p w:rsidR="007F1AF2" w:rsidRDefault="007F1AF2" w:rsidP="00F42C97">
      <w:pPr>
        <w:pStyle w:val="BodyTextIndent2"/>
        <w:numPr>
          <w:ilvl w:val="0"/>
          <w:numId w:val="1"/>
        </w:numPr>
        <w:spacing w:line="240" w:lineRule="auto"/>
        <w:jc w:val="both"/>
        <w:rPr>
          <w:sz w:val="28"/>
          <w:szCs w:val="28"/>
          <w:lang w:val="kk-KZ"/>
        </w:rPr>
      </w:pPr>
      <w:proofErr w:type="spellStart"/>
      <w:r w:rsidRPr="00160187">
        <w:rPr>
          <w:sz w:val="28"/>
          <w:szCs w:val="28"/>
        </w:rPr>
        <w:t>Рскелдиев</w:t>
      </w:r>
      <w:proofErr w:type="spellEnd"/>
      <w:r w:rsidRPr="00160187">
        <w:rPr>
          <w:sz w:val="28"/>
          <w:szCs w:val="28"/>
        </w:rPr>
        <w:t xml:space="preserve"> Б.А., </w:t>
      </w:r>
      <w:proofErr w:type="spellStart"/>
      <w:r w:rsidRPr="00160187">
        <w:rPr>
          <w:sz w:val="28"/>
          <w:szCs w:val="28"/>
        </w:rPr>
        <w:t>Чоманов</w:t>
      </w:r>
      <w:proofErr w:type="spellEnd"/>
      <w:r w:rsidRPr="00160187">
        <w:rPr>
          <w:sz w:val="28"/>
          <w:szCs w:val="28"/>
        </w:rPr>
        <w:t xml:space="preserve"> У.Ч., </w:t>
      </w:r>
      <w:proofErr w:type="spellStart"/>
      <w:r w:rsidRPr="00160187">
        <w:rPr>
          <w:sz w:val="28"/>
          <w:szCs w:val="28"/>
        </w:rPr>
        <w:t>Байболова</w:t>
      </w:r>
      <w:proofErr w:type="spellEnd"/>
      <w:r w:rsidRPr="00160187">
        <w:rPr>
          <w:sz w:val="28"/>
          <w:szCs w:val="28"/>
        </w:rPr>
        <w:t xml:space="preserve"> Л.К., </w:t>
      </w:r>
      <w:proofErr w:type="spellStart"/>
      <w:r w:rsidRPr="00160187">
        <w:rPr>
          <w:sz w:val="28"/>
          <w:szCs w:val="28"/>
        </w:rPr>
        <w:t>Узаков</w:t>
      </w:r>
      <w:proofErr w:type="spellEnd"/>
      <w:r w:rsidRPr="00160187">
        <w:rPr>
          <w:sz w:val="28"/>
          <w:szCs w:val="28"/>
        </w:rPr>
        <w:t xml:space="preserve"> Я.М. Пищевые добавки и их влияние на </w:t>
      </w:r>
      <w:proofErr w:type="gramStart"/>
      <w:r w:rsidRPr="00160187">
        <w:rPr>
          <w:sz w:val="28"/>
          <w:szCs w:val="28"/>
        </w:rPr>
        <w:t>биологическую</w:t>
      </w:r>
      <w:proofErr w:type="gramEnd"/>
      <w:r w:rsidRPr="00160187">
        <w:rPr>
          <w:sz w:val="28"/>
          <w:szCs w:val="28"/>
        </w:rPr>
        <w:t xml:space="preserve"> </w:t>
      </w:r>
      <w:proofErr w:type="spellStart"/>
      <w:r w:rsidRPr="00160187">
        <w:rPr>
          <w:sz w:val="28"/>
          <w:szCs w:val="28"/>
        </w:rPr>
        <w:t>ценость</w:t>
      </w:r>
      <w:proofErr w:type="spellEnd"/>
      <w:r w:rsidRPr="00160187">
        <w:rPr>
          <w:sz w:val="28"/>
          <w:szCs w:val="28"/>
        </w:rPr>
        <w:t xml:space="preserve"> комбинированных мясопродуктов (Аналитический обзор). – </w:t>
      </w:r>
      <w:proofErr w:type="spellStart"/>
      <w:r w:rsidRPr="00160187">
        <w:rPr>
          <w:sz w:val="28"/>
          <w:szCs w:val="28"/>
        </w:rPr>
        <w:t>Алматы</w:t>
      </w:r>
      <w:proofErr w:type="spellEnd"/>
      <w:r w:rsidRPr="00160187">
        <w:rPr>
          <w:sz w:val="28"/>
          <w:szCs w:val="28"/>
        </w:rPr>
        <w:t xml:space="preserve">: </w:t>
      </w:r>
      <w:proofErr w:type="spellStart"/>
      <w:r w:rsidRPr="00160187">
        <w:rPr>
          <w:sz w:val="28"/>
          <w:szCs w:val="28"/>
        </w:rPr>
        <w:t>КазгосИНТИ</w:t>
      </w:r>
      <w:proofErr w:type="spellEnd"/>
      <w:r w:rsidRPr="00160187">
        <w:rPr>
          <w:sz w:val="28"/>
          <w:szCs w:val="28"/>
        </w:rPr>
        <w:t>.- 2002. – 44с.</w:t>
      </w:r>
    </w:p>
    <w:p w:rsidR="00F42C97" w:rsidRPr="00F42C97" w:rsidRDefault="00F42C97" w:rsidP="00F42C97">
      <w:pPr>
        <w:pStyle w:val="BodyTextIndent2"/>
        <w:numPr>
          <w:ilvl w:val="0"/>
          <w:numId w:val="1"/>
        </w:numPr>
        <w:spacing w:line="240" w:lineRule="auto"/>
        <w:jc w:val="both"/>
        <w:rPr>
          <w:sz w:val="28"/>
          <w:szCs w:val="28"/>
          <w:lang w:val="kk-KZ"/>
        </w:rPr>
      </w:pPr>
      <w:r>
        <w:rPr>
          <w:sz w:val="28"/>
          <w:szCs w:val="28"/>
          <w:lang w:val="kk-KZ"/>
        </w:rPr>
        <w:lastRenderedPageBreak/>
        <w:t>Сарафанова Л.А., Пищевые добавки: Энциклопедия. – 2-е изд., испр. и доп. – СПб.: ГИОРД, 2004</w:t>
      </w:r>
    </w:p>
    <w:sectPr w:rsidR="00F42C97" w:rsidRPr="00F42C97" w:rsidSect="003E2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D30"/>
    <w:multiLevelType w:val="hybridMultilevel"/>
    <w:tmpl w:val="27C28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50AB"/>
    <w:rsid w:val="001735B9"/>
    <w:rsid w:val="00220478"/>
    <w:rsid w:val="002229C7"/>
    <w:rsid w:val="0023263A"/>
    <w:rsid w:val="00397817"/>
    <w:rsid w:val="003B655E"/>
    <w:rsid w:val="003E256F"/>
    <w:rsid w:val="004F50AB"/>
    <w:rsid w:val="00583B32"/>
    <w:rsid w:val="006D4A16"/>
    <w:rsid w:val="00730C93"/>
    <w:rsid w:val="00761E67"/>
    <w:rsid w:val="007F1AF2"/>
    <w:rsid w:val="00832C77"/>
    <w:rsid w:val="008E42FC"/>
    <w:rsid w:val="0093003B"/>
    <w:rsid w:val="009E685B"/>
    <w:rsid w:val="00B0036E"/>
    <w:rsid w:val="00B32087"/>
    <w:rsid w:val="00B7073D"/>
    <w:rsid w:val="00B94A0B"/>
    <w:rsid w:val="00BC004F"/>
    <w:rsid w:val="00CD6120"/>
    <w:rsid w:val="00CE14BA"/>
    <w:rsid w:val="00D3318E"/>
    <w:rsid w:val="00F42C97"/>
    <w:rsid w:val="00F44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A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F1AF2"/>
    <w:pPr>
      <w:spacing w:after="120" w:line="480" w:lineRule="auto"/>
      <w:ind w:left="283"/>
    </w:pPr>
  </w:style>
  <w:style w:type="character" w:customStyle="1" w:styleId="BodyTextIndent2Char">
    <w:name w:val="Body Text Indent 2 Char"/>
    <w:basedOn w:val="DefaultParagraphFont"/>
    <w:link w:val="BodyTextIndent2"/>
    <w:rsid w:val="007F1AF2"/>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583B32"/>
    <w:pPr>
      <w:spacing w:before="240"/>
      <w:ind w:left="720"/>
      <w:contextualSpacing/>
    </w:pPr>
    <w:rPr>
      <w:rFonts w:eastAsia="Calibri"/>
      <w:sz w:val="28"/>
      <w:szCs w:val="22"/>
      <w:lang w:eastAsia="en-US"/>
    </w:rPr>
  </w:style>
  <w:style w:type="character" w:customStyle="1" w:styleId="hl">
    <w:name w:val="hl"/>
    <w:basedOn w:val="DefaultParagraphFont"/>
    <w:rsid w:val="00F42C97"/>
  </w:style>
  <w:style w:type="character" w:customStyle="1" w:styleId="apple-converted-space">
    <w:name w:val="apple-converted-space"/>
    <w:basedOn w:val="DefaultParagraphFont"/>
    <w:rsid w:val="00F42C97"/>
  </w:style>
  <w:style w:type="character" w:styleId="Hyperlink">
    <w:name w:val="Hyperlink"/>
    <w:basedOn w:val="DefaultParagraphFont"/>
    <w:uiPriority w:val="99"/>
    <w:semiHidden/>
    <w:unhideWhenUsed/>
    <w:rsid w:val="00F42C9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 208-5</dc:creator>
  <cp:lastModifiedBy>user</cp:lastModifiedBy>
  <cp:revision>6</cp:revision>
  <dcterms:created xsi:type="dcterms:W3CDTF">2017-04-03T02:26:00Z</dcterms:created>
  <dcterms:modified xsi:type="dcterms:W3CDTF">2017-04-03T02:53:00Z</dcterms:modified>
</cp:coreProperties>
</file>